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BD73A" w14:textId="77777777" w:rsidR="00594A55" w:rsidRDefault="00594A55" w:rsidP="00B0148E">
      <w:pPr>
        <w:spacing w:after="0" w:line="240" w:lineRule="auto"/>
        <w:rPr>
          <w:rFonts w:ascii="Times New Roman" w:eastAsia="Times New Roman" w:hAnsi="Times New Roman" w:cs="Times New Roman"/>
          <w:b/>
          <w:bCs/>
          <w:color w:val="5B9BD5"/>
          <w:sz w:val="32"/>
          <w:szCs w:val="32"/>
          <w:u w:val="single"/>
          <w:lang w:eastAsia="es-ES"/>
        </w:rPr>
      </w:pPr>
    </w:p>
    <w:p w14:paraId="0D5CB98B" w14:textId="77777777" w:rsidR="00431AC8" w:rsidRPr="00431AC8" w:rsidRDefault="00431AC8" w:rsidP="00431AC8">
      <w:pPr>
        <w:spacing w:after="200" w:line="276" w:lineRule="auto"/>
        <w:rPr>
          <w:rFonts w:ascii="Calibri" w:eastAsia="Calibri" w:hAnsi="Calibri" w:cs="Times New Roman"/>
          <w:b/>
          <w:bCs/>
        </w:rPr>
      </w:pPr>
      <w:r w:rsidRPr="00431AC8">
        <w:rPr>
          <w:rFonts w:ascii="Calibri" w:eastAsia="Calibri" w:hAnsi="Calibri" w:cs="Times New Roman"/>
          <w:b/>
          <w:bCs/>
          <w:noProof/>
          <w:lang w:eastAsia="es-ES"/>
        </w:rPr>
        <w:drawing>
          <wp:inline distT="0" distB="0" distL="0" distR="0" wp14:anchorId="1D39A3A3" wp14:editId="47476ADF">
            <wp:extent cx="5400040" cy="118611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1186118"/>
                    </a:xfrm>
                    <a:prstGeom prst="rect">
                      <a:avLst/>
                    </a:prstGeom>
                    <a:noFill/>
                    <a:ln>
                      <a:noFill/>
                    </a:ln>
                  </pic:spPr>
                </pic:pic>
              </a:graphicData>
            </a:graphic>
          </wp:inline>
        </w:drawing>
      </w:r>
    </w:p>
    <w:p w14:paraId="3946CB82" w14:textId="77777777" w:rsidR="00431AC8" w:rsidRPr="00431AC8" w:rsidRDefault="00431AC8" w:rsidP="00431AC8">
      <w:pPr>
        <w:spacing w:after="200" w:line="276" w:lineRule="auto"/>
        <w:rPr>
          <w:rFonts w:ascii="Calibri" w:eastAsia="Calibri" w:hAnsi="Calibri" w:cs="Times New Roman"/>
          <w:b/>
          <w:bCs/>
        </w:rPr>
      </w:pPr>
    </w:p>
    <w:p w14:paraId="6BFA150A" w14:textId="77777777" w:rsidR="00431AC8" w:rsidRPr="00431AC8" w:rsidRDefault="00431AC8" w:rsidP="00431AC8">
      <w:pPr>
        <w:spacing w:after="200" w:line="276" w:lineRule="auto"/>
        <w:rPr>
          <w:rFonts w:ascii="Calibri" w:eastAsia="Calibri" w:hAnsi="Calibri" w:cs="Times New Roman"/>
          <w:b/>
          <w:bCs/>
        </w:rPr>
      </w:pPr>
    </w:p>
    <w:p w14:paraId="7406002A" w14:textId="77777777" w:rsidR="00431AC8" w:rsidRPr="00431AC8" w:rsidRDefault="00431AC8" w:rsidP="00431AC8">
      <w:pPr>
        <w:spacing w:after="200" w:line="276" w:lineRule="auto"/>
        <w:rPr>
          <w:rFonts w:ascii="Calibri" w:eastAsia="Calibri" w:hAnsi="Calibri" w:cs="Times New Roman"/>
          <w:b/>
          <w:bCs/>
        </w:rPr>
      </w:pPr>
    </w:p>
    <w:p w14:paraId="25413BE1" w14:textId="16DD601A" w:rsidR="00431AC8" w:rsidRDefault="00431AC8" w:rsidP="00431AC8">
      <w:pPr>
        <w:spacing w:after="200" w:line="276" w:lineRule="auto"/>
        <w:jc w:val="center"/>
        <w:rPr>
          <w:rFonts w:ascii="Arial" w:eastAsia="Calibri" w:hAnsi="Arial" w:cs="Arial"/>
          <w:b/>
          <w:bCs/>
          <w:sz w:val="72"/>
          <w:szCs w:val="72"/>
        </w:rPr>
      </w:pPr>
      <w:r w:rsidRPr="00431AC8">
        <w:rPr>
          <w:rFonts w:ascii="Arial" w:eastAsia="Calibri" w:hAnsi="Arial" w:cs="Arial"/>
          <w:b/>
          <w:bCs/>
          <w:sz w:val="72"/>
          <w:szCs w:val="72"/>
        </w:rPr>
        <w:t xml:space="preserve">PROGRAMACIÓN DIDACTICA </w:t>
      </w:r>
      <w:r w:rsidR="007F3516">
        <w:rPr>
          <w:rFonts w:ascii="Arial" w:eastAsia="Calibri" w:hAnsi="Arial" w:cs="Arial"/>
          <w:b/>
          <w:bCs/>
          <w:sz w:val="72"/>
          <w:szCs w:val="72"/>
        </w:rPr>
        <w:t>OPERACIONES ADM</w:t>
      </w:r>
      <w:r w:rsidRPr="00431AC8">
        <w:rPr>
          <w:rFonts w:ascii="Arial" w:eastAsia="Calibri" w:hAnsi="Arial" w:cs="Arial"/>
          <w:b/>
          <w:bCs/>
          <w:sz w:val="72"/>
          <w:szCs w:val="72"/>
        </w:rPr>
        <w:t>I</w:t>
      </w:r>
      <w:r w:rsidR="007F3516">
        <w:rPr>
          <w:rFonts w:ascii="Arial" w:eastAsia="Calibri" w:hAnsi="Arial" w:cs="Arial"/>
          <w:b/>
          <w:bCs/>
          <w:sz w:val="72"/>
          <w:szCs w:val="72"/>
        </w:rPr>
        <w:t>NIS</w:t>
      </w:r>
      <w:r w:rsidRPr="00431AC8">
        <w:rPr>
          <w:rFonts w:ascii="Arial" w:eastAsia="Calibri" w:hAnsi="Arial" w:cs="Arial"/>
          <w:b/>
          <w:bCs/>
          <w:sz w:val="72"/>
          <w:szCs w:val="72"/>
        </w:rPr>
        <w:t>TRATIVA</w:t>
      </w:r>
      <w:r w:rsidR="007F3516">
        <w:rPr>
          <w:rFonts w:ascii="Arial" w:eastAsia="Calibri" w:hAnsi="Arial" w:cs="Arial"/>
          <w:b/>
          <w:bCs/>
          <w:sz w:val="72"/>
          <w:szCs w:val="72"/>
        </w:rPr>
        <w:t>S DE RECURSOS HUMANOS</w:t>
      </w:r>
    </w:p>
    <w:p w14:paraId="45BC73AD" w14:textId="7A98AD19" w:rsidR="004A294B" w:rsidRPr="00431AC8" w:rsidRDefault="004A294B" w:rsidP="00431AC8">
      <w:pPr>
        <w:spacing w:after="200" w:line="276" w:lineRule="auto"/>
        <w:jc w:val="center"/>
        <w:rPr>
          <w:rFonts w:ascii="Arial" w:eastAsia="Calibri" w:hAnsi="Arial" w:cs="Arial"/>
          <w:b/>
          <w:bCs/>
          <w:sz w:val="72"/>
          <w:szCs w:val="72"/>
        </w:rPr>
      </w:pPr>
      <w:r>
        <w:rPr>
          <w:rFonts w:ascii="Arial" w:eastAsia="Calibri" w:hAnsi="Arial" w:cs="Arial"/>
          <w:b/>
          <w:bCs/>
          <w:sz w:val="72"/>
          <w:szCs w:val="72"/>
        </w:rPr>
        <w:t>202</w:t>
      </w:r>
      <w:r w:rsidR="002F0B76">
        <w:rPr>
          <w:rFonts w:ascii="Arial" w:eastAsia="Calibri" w:hAnsi="Arial" w:cs="Arial"/>
          <w:b/>
          <w:bCs/>
          <w:sz w:val="72"/>
          <w:szCs w:val="72"/>
        </w:rPr>
        <w:t>5</w:t>
      </w:r>
      <w:r>
        <w:rPr>
          <w:rFonts w:ascii="Arial" w:eastAsia="Calibri" w:hAnsi="Arial" w:cs="Arial"/>
          <w:b/>
          <w:bCs/>
          <w:sz w:val="72"/>
          <w:szCs w:val="72"/>
        </w:rPr>
        <w:t>/</w:t>
      </w:r>
      <w:r w:rsidR="00A8061A">
        <w:rPr>
          <w:rFonts w:ascii="Arial" w:eastAsia="Calibri" w:hAnsi="Arial" w:cs="Arial"/>
          <w:b/>
          <w:bCs/>
          <w:sz w:val="72"/>
          <w:szCs w:val="72"/>
        </w:rPr>
        <w:t>202</w:t>
      </w:r>
      <w:r w:rsidR="002F0B76">
        <w:rPr>
          <w:rFonts w:ascii="Arial" w:eastAsia="Calibri" w:hAnsi="Arial" w:cs="Arial"/>
          <w:b/>
          <w:bCs/>
          <w:sz w:val="72"/>
          <w:szCs w:val="72"/>
        </w:rPr>
        <w:t>6</w:t>
      </w:r>
    </w:p>
    <w:p w14:paraId="52A2DA83" w14:textId="77777777" w:rsidR="00431AC8" w:rsidRPr="00431AC8" w:rsidRDefault="00431AC8" w:rsidP="00431AC8">
      <w:pPr>
        <w:spacing w:after="200" w:line="276" w:lineRule="auto"/>
        <w:jc w:val="both"/>
        <w:rPr>
          <w:rFonts w:ascii="Arial" w:eastAsia="Calibri" w:hAnsi="Arial" w:cs="Arial"/>
          <w:b/>
          <w:bCs/>
          <w:sz w:val="72"/>
          <w:szCs w:val="72"/>
        </w:rPr>
      </w:pPr>
    </w:p>
    <w:p w14:paraId="4CA5C122" w14:textId="77777777" w:rsidR="00431AC8" w:rsidRPr="00431AC8" w:rsidRDefault="00431AC8" w:rsidP="00431AC8">
      <w:pPr>
        <w:spacing w:after="200" w:line="276" w:lineRule="auto"/>
        <w:jc w:val="both"/>
        <w:rPr>
          <w:rFonts w:ascii="Arial" w:eastAsia="Calibri" w:hAnsi="Arial" w:cs="Arial"/>
          <w:b/>
          <w:bCs/>
          <w:sz w:val="32"/>
          <w:szCs w:val="32"/>
        </w:rPr>
      </w:pPr>
      <w:r w:rsidRPr="00431AC8">
        <w:rPr>
          <w:rFonts w:ascii="Arial" w:eastAsia="Calibri" w:hAnsi="Arial" w:cs="Arial"/>
          <w:b/>
          <w:bCs/>
          <w:sz w:val="32"/>
          <w:szCs w:val="32"/>
        </w:rPr>
        <w:t>PROFESOR: JUAN PEDRO COCA MOLINA</w:t>
      </w:r>
    </w:p>
    <w:p w14:paraId="0DEF24A0" w14:textId="473224A6" w:rsidR="00431AC8" w:rsidRDefault="00431AC8" w:rsidP="00431AC8">
      <w:pPr>
        <w:spacing w:after="200" w:line="276" w:lineRule="auto"/>
        <w:jc w:val="both"/>
        <w:rPr>
          <w:rFonts w:ascii="Arial" w:eastAsia="Calibri" w:hAnsi="Arial" w:cs="Arial"/>
          <w:b/>
          <w:bCs/>
          <w:sz w:val="32"/>
          <w:szCs w:val="32"/>
        </w:rPr>
      </w:pPr>
      <w:r w:rsidRPr="00431AC8">
        <w:rPr>
          <w:rFonts w:ascii="Arial" w:eastAsia="Calibri" w:hAnsi="Arial" w:cs="Arial"/>
          <w:b/>
          <w:bCs/>
          <w:sz w:val="32"/>
          <w:szCs w:val="32"/>
        </w:rPr>
        <w:t xml:space="preserve">CURSO: </w:t>
      </w:r>
      <w:r w:rsidR="0035162B">
        <w:rPr>
          <w:rFonts w:ascii="Arial" w:eastAsia="Calibri" w:hAnsi="Arial" w:cs="Arial"/>
          <w:b/>
          <w:bCs/>
          <w:sz w:val="32"/>
          <w:szCs w:val="32"/>
        </w:rPr>
        <w:t>2</w:t>
      </w:r>
      <w:r w:rsidRPr="00431AC8">
        <w:rPr>
          <w:rFonts w:ascii="Arial" w:eastAsia="Calibri" w:hAnsi="Arial" w:cs="Arial"/>
          <w:b/>
          <w:bCs/>
          <w:sz w:val="32"/>
          <w:szCs w:val="32"/>
        </w:rPr>
        <w:t xml:space="preserve">º </w:t>
      </w:r>
      <w:r w:rsidR="008F31EC">
        <w:rPr>
          <w:rFonts w:ascii="Arial" w:eastAsia="Calibri" w:hAnsi="Arial" w:cs="Arial"/>
          <w:b/>
          <w:bCs/>
          <w:sz w:val="32"/>
          <w:szCs w:val="32"/>
        </w:rPr>
        <w:t xml:space="preserve">GESTIÓN ADMINISTRATIVA </w:t>
      </w:r>
    </w:p>
    <w:p w14:paraId="2A5CB77D" w14:textId="77777777" w:rsidR="008F31EC" w:rsidRPr="00431AC8" w:rsidRDefault="008F31EC" w:rsidP="00431AC8">
      <w:pPr>
        <w:spacing w:after="200" w:line="276" w:lineRule="auto"/>
        <w:jc w:val="both"/>
        <w:rPr>
          <w:rFonts w:ascii="Arial" w:eastAsia="Calibri" w:hAnsi="Arial" w:cs="Arial"/>
          <w:b/>
          <w:bCs/>
          <w:sz w:val="32"/>
          <w:szCs w:val="32"/>
        </w:rPr>
      </w:pPr>
    </w:p>
    <w:p w14:paraId="41F7F414" w14:textId="77777777" w:rsidR="00594A55" w:rsidRDefault="00594A55" w:rsidP="00B0148E">
      <w:pPr>
        <w:spacing w:after="0" w:line="240" w:lineRule="auto"/>
        <w:rPr>
          <w:rFonts w:ascii="Times New Roman" w:eastAsia="Times New Roman" w:hAnsi="Times New Roman" w:cs="Times New Roman"/>
          <w:b/>
          <w:bCs/>
          <w:color w:val="5B9BD5"/>
          <w:sz w:val="32"/>
          <w:szCs w:val="32"/>
          <w:u w:val="single"/>
          <w:lang w:eastAsia="es-ES"/>
        </w:rPr>
      </w:pPr>
    </w:p>
    <w:p w14:paraId="605B698C" w14:textId="77777777" w:rsidR="00594A55" w:rsidRDefault="00594A55" w:rsidP="00B0148E">
      <w:pPr>
        <w:spacing w:after="0" w:line="240" w:lineRule="auto"/>
        <w:rPr>
          <w:rFonts w:ascii="Times New Roman" w:eastAsia="Times New Roman" w:hAnsi="Times New Roman" w:cs="Times New Roman"/>
          <w:b/>
          <w:bCs/>
          <w:color w:val="5B9BD5"/>
          <w:sz w:val="32"/>
          <w:szCs w:val="32"/>
          <w:u w:val="single"/>
          <w:lang w:eastAsia="es-ES"/>
        </w:rPr>
      </w:pPr>
    </w:p>
    <w:p w14:paraId="2DED083C" w14:textId="77777777" w:rsidR="00594A55" w:rsidRDefault="00594A55" w:rsidP="00B0148E">
      <w:pPr>
        <w:spacing w:after="0" w:line="240" w:lineRule="auto"/>
        <w:rPr>
          <w:rFonts w:ascii="Times New Roman" w:eastAsia="Times New Roman" w:hAnsi="Times New Roman" w:cs="Times New Roman"/>
          <w:b/>
          <w:bCs/>
          <w:color w:val="5B9BD5"/>
          <w:sz w:val="32"/>
          <w:szCs w:val="32"/>
          <w:u w:val="single"/>
          <w:lang w:eastAsia="es-ES"/>
        </w:rPr>
      </w:pPr>
    </w:p>
    <w:p w14:paraId="2C70C88B" w14:textId="77777777" w:rsidR="00B0148E" w:rsidRPr="007453B1" w:rsidRDefault="00B0148E" w:rsidP="00B0148E">
      <w:pPr>
        <w:spacing w:after="0" w:line="240" w:lineRule="auto"/>
        <w:rPr>
          <w:rFonts w:ascii="Times New Roman" w:eastAsia="Times New Roman" w:hAnsi="Times New Roman" w:cs="Times New Roman"/>
          <w:color w:val="1F4E79" w:themeColor="accent5" w:themeShade="80"/>
          <w:sz w:val="24"/>
          <w:szCs w:val="24"/>
          <w:lang w:eastAsia="es-ES"/>
        </w:rPr>
      </w:pPr>
      <w:r w:rsidRPr="007453B1">
        <w:rPr>
          <w:rFonts w:ascii="Times New Roman" w:eastAsia="Times New Roman" w:hAnsi="Times New Roman" w:cs="Times New Roman"/>
          <w:b/>
          <w:bCs/>
          <w:color w:val="1F4E79" w:themeColor="accent5" w:themeShade="80"/>
          <w:sz w:val="32"/>
          <w:szCs w:val="32"/>
          <w:u w:val="single"/>
          <w:lang w:eastAsia="es-ES"/>
        </w:rPr>
        <w:t>1.- INTRODUCCIÓN.</w:t>
      </w:r>
    </w:p>
    <w:p w14:paraId="7DCA3DA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2AD3D76" w14:textId="3FB82F46"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Esta programación didáctica está diseñada para impartir el módulo de Operaciones Administrativas de Recursos Humanos (código 0442) que se imparte en 2º curso del Ciclo de Grado Medio de Gestión Administrativa. Este módulo tiene una carga horaria de 126 horas a distribuir en los dos trimestres (21 semanas) que dura el segundo curso del ciclo </w:t>
      </w:r>
      <w:r w:rsidR="001D1FF3">
        <w:rPr>
          <w:rFonts w:ascii="Times New Roman" w:eastAsia="Times New Roman" w:hAnsi="Times New Roman" w:cs="Times New Roman"/>
          <w:color w:val="000000"/>
          <w:sz w:val="24"/>
          <w:szCs w:val="24"/>
          <w:lang w:eastAsia="es-ES"/>
        </w:rPr>
        <w:t xml:space="preserve"> </w:t>
      </w:r>
      <w:r w:rsidRPr="00B0148E">
        <w:rPr>
          <w:rFonts w:ascii="Times New Roman" w:eastAsia="Times New Roman" w:hAnsi="Times New Roman" w:cs="Times New Roman"/>
          <w:color w:val="000000"/>
          <w:sz w:val="24"/>
          <w:szCs w:val="24"/>
          <w:lang w:eastAsia="es-ES"/>
        </w:rPr>
        <w:t>formativo, por lo que se imparten 6 horas semanales. Este módulo profesional contiene la formación necesaria para desempeñar la función de apoyo administrativo a las tareas que lleva a cabo el departamento de Recursos Humanos.</w:t>
      </w:r>
    </w:p>
    <w:p w14:paraId="5B1BBE7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265E871"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Instituto Nacional de las Cualificaciones (INCUAL) tiene la misión de </w:t>
      </w:r>
      <w:r w:rsidRPr="00B0148E">
        <w:rPr>
          <w:rFonts w:ascii="Times New Roman" w:eastAsia="Times New Roman" w:hAnsi="Times New Roman" w:cs="Times New Roman"/>
          <w:b/>
          <w:bCs/>
          <w:color w:val="000000"/>
          <w:sz w:val="24"/>
          <w:szCs w:val="24"/>
          <w:lang w:eastAsia="es-ES"/>
        </w:rPr>
        <w:t>aproximar el mundo profesional al formativo</w:t>
      </w:r>
      <w:r w:rsidRPr="00B0148E">
        <w:rPr>
          <w:rFonts w:ascii="Times New Roman" w:eastAsia="Times New Roman" w:hAnsi="Times New Roman" w:cs="Times New Roman"/>
          <w:color w:val="000000"/>
          <w:sz w:val="24"/>
          <w:szCs w:val="24"/>
          <w:lang w:eastAsia="es-ES"/>
        </w:rPr>
        <w:t>, </w:t>
      </w:r>
      <w:r w:rsidRPr="00B0148E">
        <w:rPr>
          <w:rFonts w:ascii="Times New Roman" w:eastAsia="Times New Roman" w:hAnsi="Times New Roman" w:cs="Times New Roman"/>
          <w:b/>
          <w:bCs/>
          <w:color w:val="000000"/>
          <w:sz w:val="24"/>
          <w:szCs w:val="24"/>
          <w:lang w:eastAsia="es-ES"/>
        </w:rPr>
        <w:t>mediante la observación e identificación de referentes en el sistema productivo.</w:t>
      </w:r>
    </w:p>
    <w:p w14:paraId="2A93066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5695E9B"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hyperlink r:id="rId9" w:history="1">
        <w:r w:rsidRPr="00B0148E">
          <w:rPr>
            <w:rFonts w:ascii="Times New Roman" w:eastAsia="Times New Roman" w:hAnsi="Times New Roman" w:cs="Times New Roman"/>
            <w:color w:val="0563C1"/>
            <w:sz w:val="24"/>
            <w:szCs w:val="24"/>
            <w:u w:val="single"/>
            <w:lang w:eastAsia="es-ES"/>
          </w:rPr>
          <w:t>La Ley Orgánica 5/2002, de las Cualificaciones y de la Formación Profesional</w:t>
        </w:r>
      </w:hyperlink>
      <w:r w:rsidRPr="00B0148E">
        <w:rPr>
          <w:rFonts w:ascii="Times New Roman" w:eastAsia="Times New Roman" w:hAnsi="Times New Roman" w:cs="Times New Roman"/>
          <w:color w:val="000000"/>
          <w:sz w:val="24"/>
          <w:szCs w:val="24"/>
          <w:lang w:eastAsia="es-ES"/>
        </w:rPr>
        <w:t>, atribuye al INCUAL la responsabilidad de definir, elaborar y mantener actualizado el Catálogo Nacional de las Cualificaciones Profesionales (CNCP) y el correspondiente Catálogo Modular de Formación Profesional. A través del Observatorio Profesional, se encarga de analizar la evolución de la demandas y oferta de las profesiones, ocupaciones y perfiles en el mercado de trabajo. Además, el Observatorio Profesional, como parte integrante del INCUAL, participa en la definición, elaboración y mantenimiento actualizado del CNCP.</w:t>
      </w:r>
    </w:p>
    <w:p w14:paraId="165F3B3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E6ED3AA"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CNCP determina, entre otras, las cualificaciones profesionales más significativas del sistema productivo español, organizadas en familias profesionales y niveles, siendo estas la base y el referente para elaborar la oferta formativa de los títulos de formación profesional y los certificados de profesionalidad.</w:t>
      </w:r>
    </w:p>
    <w:p w14:paraId="5CBB0D2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EF5712F"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cualificación profesional es el conjunto de competencias profesionales (conocimientos y capacidades) que permiten dar respuesta a ocupaciones y puestos de trabajo, lo que el trabajador debe saber hacer en su puesto de trabajo. Estas competencias se dividen en unidades de competencia, que se definen como el agregado mínimo de competencias profesionales, susceptible de reconocimiento y acreditación parcial.</w:t>
      </w:r>
    </w:p>
    <w:p w14:paraId="7903D8E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3A45AE0"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RD 1631/2009 de 30 de octubre, por el que se establece el título de Técnico en Gestión Administrativa y se fijan sus enseñanzas mínimas, relaciona en su artículo 6 las cualificaciones y unidades de competencia del Catálogo Nacional de Cualificaciones Profesionales incluidas en el título. De las dos cualificaciones profesionales incluidas en nuestro título la que nos incumbe en nuestro módulo es la de: Actividades de gestión administrativa ADG308_2 (RD 107/2008, de 1 de febrero), que comprende, entre otras, la UC0980_2: Efectuar las actividades de apoyo administrativo de Recursos Humanos.</w:t>
      </w:r>
    </w:p>
    <w:p w14:paraId="733F181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68D2172"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Nuestro módulo está asociado a esta unidad de competencia UC0980_2, al tratarse en un ciclo de grado medio tiene un nivel de cualificación de grado 2, es decir, el alumno que supere el módulo podrá realizar tareas complejas con necesidad de supervisión. </w:t>
      </w:r>
    </w:p>
    <w:p w14:paraId="7F48F7A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D5137A1"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Como hemos indicado anteriormente el RD que desarrolla nuestro ciclo de Gestión Administrativa es el RD 1631/2009 de 30 de octubre, por el que se establece el título de Técnico en Gestión Administrativa y se fijan sus enseñanzas mínimas. Este RD establece el 65% del currículo, las comunidades autónomas establecerán el 100 % del currículo a </w:t>
      </w:r>
      <w:r w:rsidRPr="00B0148E">
        <w:rPr>
          <w:rFonts w:ascii="Times New Roman" w:eastAsia="Times New Roman" w:hAnsi="Times New Roman" w:cs="Times New Roman"/>
          <w:color w:val="000000"/>
          <w:sz w:val="24"/>
          <w:szCs w:val="24"/>
          <w:lang w:eastAsia="es-ES"/>
        </w:rPr>
        <w:lastRenderedPageBreak/>
        <w:t>través de órdenes, en nuestro caso la Orden de 21 de febrero de 2011 por la que se desarrolla el currículo correspondiente al título de Técnico en Gestión Administrativa.</w:t>
      </w:r>
    </w:p>
    <w:p w14:paraId="1FCFE87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614FF6F"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 esta orden se nos indica en las orientaciones pedagógicas, que el módulo de Operaciones Administrativas de Recursos Humanos, contiene la formación necesaria para desempeñar la función de apoyo administrativo a las tareas que lleva a cabo el departamento de recursos humanos. La función de apoyo administrativo incluye aspectos como: </w:t>
      </w:r>
    </w:p>
    <w:p w14:paraId="6E980AA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9DCC35D" w14:textId="77777777" w:rsidR="00B0148E" w:rsidRPr="00B0148E" w:rsidRDefault="00B0148E" w:rsidP="00B0148E">
      <w:pPr>
        <w:numPr>
          <w:ilvl w:val="0"/>
          <w:numId w:val="1"/>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Apoyo administrativo y elaboración de la documentación relativa a la selección de los trabajadores. </w:t>
      </w:r>
    </w:p>
    <w:p w14:paraId="053FB0D0" w14:textId="77777777" w:rsidR="00B0148E" w:rsidRPr="00B0148E" w:rsidRDefault="00B0148E" w:rsidP="00B0148E">
      <w:pPr>
        <w:numPr>
          <w:ilvl w:val="0"/>
          <w:numId w:val="1"/>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Apoyo administrativo y elaboración de la documentación que se genera en la formación de los recursos humanos. </w:t>
      </w:r>
    </w:p>
    <w:p w14:paraId="776ECFDC" w14:textId="77777777" w:rsidR="00B0148E" w:rsidRPr="00B0148E" w:rsidRDefault="00B0148E" w:rsidP="00B0148E">
      <w:pPr>
        <w:numPr>
          <w:ilvl w:val="0"/>
          <w:numId w:val="1"/>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Apoyo administrativo y elaboración de documentación y comunicaciones internas del departamento. </w:t>
      </w:r>
    </w:p>
    <w:p w14:paraId="712922E1" w14:textId="77777777" w:rsidR="00B0148E" w:rsidRPr="00B0148E" w:rsidRDefault="00B0148E" w:rsidP="00B0148E">
      <w:pPr>
        <w:numPr>
          <w:ilvl w:val="0"/>
          <w:numId w:val="1"/>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Apoyo administrativo y elaboración de documentación respecto a los sistemas de motivación. </w:t>
      </w:r>
    </w:p>
    <w:p w14:paraId="522C0A99" w14:textId="77777777" w:rsidR="00B0148E" w:rsidRPr="00B0148E" w:rsidRDefault="00B0148E" w:rsidP="00B0148E">
      <w:pPr>
        <w:numPr>
          <w:ilvl w:val="0"/>
          <w:numId w:val="1"/>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Gestión de la documentación relativa a la contratación y remuneración del trabajador. </w:t>
      </w:r>
    </w:p>
    <w:p w14:paraId="7E9F68F8" w14:textId="77777777" w:rsidR="00B0148E" w:rsidRPr="00B0148E" w:rsidRDefault="00B0148E" w:rsidP="00B0148E">
      <w:pPr>
        <w:numPr>
          <w:ilvl w:val="0"/>
          <w:numId w:val="1"/>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Gestión documental generada en la aplicación de la normativa de protección de datos, protección de riesgos laborales y aplicación de los procedimientos de calidad. </w:t>
      </w:r>
    </w:p>
    <w:p w14:paraId="448AE6A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FC09354"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Las actividades profesionales asociadas a esta función se aplican en tareas de: </w:t>
      </w:r>
    </w:p>
    <w:p w14:paraId="39E0C97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F9EC7A7" w14:textId="77777777" w:rsidR="00B0148E" w:rsidRPr="00B0148E" w:rsidRDefault="00B0148E" w:rsidP="00B0148E">
      <w:pPr>
        <w:numPr>
          <w:ilvl w:val="0"/>
          <w:numId w:val="2"/>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Apoyo administrativo a las diferentes tareas que desarrolla el departamento o sección de recursos humanos de cualquier tipo de empresa o entidad, con independencia de su actividad económica.</w:t>
      </w:r>
    </w:p>
    <w:p w14:paraId="095E4C8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1AB92DF" w14:textId="77777777" w:rsidR="00B0148E" w:rsidRPr="00B0148E" w:rsidRDefault="00B0148E" w:rsidP="00B0148E">
      <w:pPr>
        <w:spacing w:after="0" w:line="240" w:lineRule="auto"/>
        <w:ind w:right="-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su vez las líneas de actuación en el proceso enseñanza-aprendizaje que permiten alcanzar los objetivos del módulo versarán sobre: </w:t>
      </w:r>
    </w:p>
    <w:p w14:paraId="2E2E19B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99DCE90" w14:textId="77777777" w:rsidR="00B0148E" w:rsidRPr="00B0148E" w:rsidRDefault="00B0148E" w:rsidP="00B0148E">
      <w:pPr>
        <w:numPr>
          <w:ilvl w:val="0"/>
          <w:numId w:val="3"/>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Identificación y gestión de la documentación relativa a los procesos de selección, formación, motivación, comunicación interna y organización y control de incidencias de los recursos humanos. </w:t>
      </w:r>
    </w:p>
    <w:p w14:paraId="760A3A8F" w14:textId="77777777" w:rsidR="00B0148E" w:rsidRPr="00B0148E" w:rsidRDefault="00B0148E" w:rsidP="00B0148E">
      <w:pPr>
        <w:numPr>
          <w:ilvl w:val="0"/>
          <w:numId w:val="3"/>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Identificación de la normativa laboral que afecta a los trabajadores, el manejo de los contratos más comúnmente utilizados y lectura comprensiva de los convenios colectivos de aplicación. </w:t>
      </w:r>
    </w:p>
    <w:p w14:paraId="01756E66" w14:textId="77777777" w:rsidR="00B0148E" w:rsidRPr="00B0148E" w:rsidRDefault="00B0148E" w:rsidP="00B0148E">
      <w:pPr>
        <w:numPr>
          <w:ilvl w:val="0"/>
          <w:numId w:val="3"/>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cumplimentación de recibos de salario de diferentes características y otros documentos de cotización. </w:t>
      </w:r>
    </w:p>
    <w:p w14:paraId="1118E8A5" w14:textId="77777777" w:rsidR="00B0148E" w:rsidRPr="00B0148E" w:rsidRDefault="00B0148E" w:rsidP="00B0148E">
      <w:pPr>
        <w:numPr>
          <w:ilvl w:val="0"/>
          <w:numId w:val="3"/>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Revisión de las páginas webs de los diferentes organismos relacionados con la gestión del personal y gestión telemática de la documentación generada. </w:t>
      </w:r>
    </w:p>
    <w:p w14:paraId="03A1AE27" w14:textId="77777777" w:rsidR="00B0148E" w:rsidRPr="00B0148E" w:rsidRDefault="00B0148E" w:rsidP="00B0148E">
      <w:pPr>
        <w:numPr>
          <w:ilvl w:val="0"/>
          <w:numId w:val="3"/>
        </w:numPr>
        <w:spacing w:after="0" w:line="240" w:lineRule="auto"/>
        <w:ind w:right="-7"/>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El análisis y aplicación de la ley de Protección de datos de carácter personal a los trabajadores de una empresa.</w:t>
      </w:r>
    </w:p>
    <w:p w14:paraId="6CA2D396"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p>
    <w:p w14:paraId="3D9C19A4" w14:textId="77777777" w:rsidR="00B0148E" w:rsidRPr="007453B1" w:rsidRDefault="00B0148E" w:rsidP="007453B1">
      <w:pPr>
        <w:spacing w:after="0" w:line="240" w:lineRule="auto"/>
        <w:ind w:left="567" w:hanging="567"/>
        <w:rPr>
          <w:rFonts w:ascii="Times New Roman" w:eastAsia="Times New Roman" w:hAnsi="Times New Roman" w:cs="Times New Roman"/>
          <w:color w:val="2E74B5" w:themeColor="accent5" w:themeShade="BF"/>
          <w:sz w:val="24"/>
          <w:szCs w:val="24"/>
          <w:lang w:eastAsia="es-ES"/>
        </w:rPr>
      </w:pPr>
      <w:r w:rsidRPr="007453B1">
        <w:rPr>
          <w:rFonts w:ascii="Times New Roman" w:eastAsia="Times New Roman" w:hAnsi="Times New Roman" w:cs="Times New Roman"/>
          <w:b/>
          <w:bCs/>
          <w:color w:val="2E74B5" w:themeColor="accent5" w:themeShade="BF"/>
          <w:sz w:val="24"/>
          <w:szCs w:val="24"/>
          <w:u w:val="single"/>
          <w:lang w:eastAsia="es-ES"/>
        </w:rPr>
        <w:lastRenderedPageBreak/>
        <w:t>1.1.- IDENTIFICACIÓN Y DATOS BÁSICOS DEL MP.</w:t>
      </w:r>
    </w:p>
    <w:p w14:paraId="2890794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989645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Toda la información básica del Módulo Profesional de Operaciones Administrativas de Personal se encuentra recogida en la siguiente tabla:</w:t>
      </w:r>
    </w:p>
    <w:p w14:paraId="36DA7B3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2308"/>
        <w:gridCol w:w="5287"/>
      </w:tblGrid>
      <w:tr w:rsidR="00B0148E" w:rsidRPr="00B0148E" w14:paraId="45013209" w14:textId="77777777" w:rsidTr="00B0148E">
        <w:trPr>
          <w:trHeight w:val="2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F81BD"/>
            <w:tcMar>
              <w:top w:w="72" w:type="dxa"/>
              <w:left w:w="144" w:type="dxa"/>
              <w:bottom w:w="72" w:type="dxa"/>
              <w:right w:w="144" w:type="dxa"/>
            </w:tcMar>
            <w:vAlign w:val="center"/>
            <w:hideMark/>
          </w:tcPr>
          <w:p w14:paraId="76B626F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Descripción</w:t>
            </w:r>
          </w:p>
        </w:tc>
      </w:tr>
      <w:tr w:rsidR="00B0148E" w:rsidRPr="00B0148E" w14:paraId="4757E675" w14:textId="77777777" w:rsidTr="00B0148E">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59E9638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Código</w:t>
            </w:r>
          </w:p>
        </w:tc>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699D01B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0442</w:t>
            </w:r>
          </w:p>
        </w:tc>
      </w:tr>
      <w:tr w:rsidR="00B0148E" w:rsidRPr="00B0148E" w14:paraId="322A31E2" w14:textId="77777777" w:rsidTr="00B0148E">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1230DE9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Módulo Profesional</w:t>
            </w:r>
          </w:p>
        </w:tc>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77D7F04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Operaciones Administrativas de Recursos Humanos</w:t>
            </w:r>
          </w:p>
        </w:tc>
      </w:tr>
      <w:tr w:rsidR="00B0148E" w:rsidRPr="00B0148E" w14:paraId="524F25A5" w14:textId="77777777" w:rsidTr="00B0148E">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17C86D4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Familia Profesional</w:t>
            </w:r>
          </w:p>
        </w:tc>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7F148C1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Administración y gestión</w:t>
            </w:r>
          </w:p>
        </w:tc>
      </w:tr>
      <w:tr w:rsidR="00B0148E" w:rsidRPr="00B0148E" w14:paraId="4079D793" w14:textId="77777777" w:rsidTr="00B0148E">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41641C4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Título</w:t>
            </w:r>
          </w:p>
        </w:tc>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389ED5B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Técnico en Gestión Administrativa</w:t>
            </w:r>
          </w:p>
        </w:tc>
      </w:tr>
      <w:tr w:rsidR="00B0148E" w:rsidRPr="00B0148E" w14:paraId="2FD552C9" w14:textId="77777777" w:rsidTr="00B0148E">
        <w:trPr>
          <w:trHeight w:val="280"/>
        </w:trPr>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1D4FF32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Grado</w:t>
            </w:r>
          </w:p>
        </w:tc>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1F30D7D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Grado Medio</w:t>
            </w:r>
          </w:p>
        </w:tc>
      </w:tr>
      <w:tr w:rsidR="00B0148E" w:rsidRPr="00B0148E" w14:paraId="357462BA" w14:textId="77777777" w:rsidTr="00B0148E">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25D5B04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Curso</w:t>
            </w:r>
          </w:p>
        </w:tc>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11D863A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w:t>
            </w:r>
          </w:p>
        </w:tc>
      </w:tr>
      <w:tr w:rsidR="00B0148E" w:rsidRPr="00B0148E" w14:paraId="09D219E2" w14:textId="77777777" w:rsidTr="00B0148E">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4CFC379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Horas</w:t>
            </w:r>
          </w:p>
        </w:tc>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02EE44C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126</w:t>
            </w:r>
          </w:p>
        </w:tc>
      </w:tr>
      <w:tr w:rsidR="00B0148E" w:rsidRPr="00B0148E" w14:paraId="61D36F35" w14:textId="77777777" w:rsidTr="00B0148E">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5C37A96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Horas Semanales</w:t>
            </w:r>
          </w:p>
        </w:tc>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5E6B9F8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6</w:t>
            </w:r>
          </w:p>
        </w:tc>
      </w:tr>
      <w:tr w:rsidR="00B0148E" w:rsidRPr="00B0148E" w14:paraId="47CD57C0" w14:textId="77777777" w:rsidTr="00B0148E">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075E1F7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Asociado a UC:</w:t>
            </w:r>
          </w:p>
        </w:tc>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40E90E10" w14:textId="77777777" w:rsidR="00B0148E" w:rsidRPr="00B0148E" w:rsidRDefault="00B0148E" w:rsidP="00B0148E">
            <w:pPr>
              <w:spacing w:after="0" w:line="240" w:lineRule="auto"/>
              <w:ind w:right="28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UC0980_2</w:t>
            </w:r>
          </w:p>
        </w:tc>
      </w:tr>
      <w:tr w:rsidR="00B0148E" w:rsidRPr="00B0148E" w14:paraId="71182589" w14:textId="77777777" w:rsidTr="00B0148E">
        <w:trPr>
          <w:trHeight w:val="380"/>
        </w:trPr>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2BAC35B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Transversal</w:t>
            </w:r>
          </w:p>
        </w:tc>
        <w:tc>
          <w:tcPr>
            <w:tcW w:w="0" w:type="auto"/>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vAlign w:val="center"/>
            <w:hideMark/>
          </w:tcPr>
          <w:p w14:paraId="0895ACF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No</w:t>
            </w:r>
          </w:p>
        </w:tc>
      </w:tr>
      <w:tr w:rsidR="00B0148E" w:rsidRPr="00B0148E" w14:paraId="0E82F9C1" w14:textId="77777777" w:rsidTr="00B0148E">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4664FB5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Soporte</w:t>
            </w:r>
          </w:p>
        </w:tc>
        <w:tc>
          <w:tcPr>
            <w:tcW w:w="0" w:type="auto"/>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vAlign w:val="center"/>
            <w:hideMark/>
          </w:tcPr>
          <w:p w14:paraId="2B0C361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No</w:t>
            </w:r>
          </w:p>
        </w:tc>
      </w:tr>
    </w:tbl>
    <w:p w14:paraId="51B410D8"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p>
    <w:p w14:paraId="03F6FCFF" w14:textId="77777777" w:rsidR="00B0148E" w:rsidRPr="007453B1" w:rsidRDefault="00B0148E" w:rsidP="007453B1">
      <w:pPr>
        <w:spacing w:after="0" w:line="240" w:lineRule="auto"/>
        <w:ind w:left="567" w:hanging="567"/>
        <w:rPr>
          <w:rFonts w:ascii="Times New Roman" w:eastAsia="Times New Roman" w:hAnsi="Times New Roman" w:cs="Times New Roman"/>
          <w:color w:val="2E74B5" w:themeColor="accent5" w:themeShade="BF"/>
          <w:sz w:val="24"/>
          <w:szCs w:val="24"/>
          <w:lang w:eastAsia="es-ES"/>
        </w:rPr>
      </w:pPr>
      <w:r w:rsidRPr="007453B1">
        <w:rPr>
          <w:rFonts w:ascii="Times New Roman" w:eastAsia="Times New Roman" w:hAnsi="Times New Roman" w:cs="Times New Roman"/>
          <w:b/>
          <w:bCs/>
          <w:color w:val="2E74B5" w:themeColor="accent5" w:themeShade="BF"/>
          <w:sz w:val="24"/>
          <w:szCs w:val="24"/>
          <w:u w:val="single"/>
          <w:lang w:eastAsia="es-ES"/>
        </w:rPr>
        <w:t>1.2.- NORMATIVA APLICABLE.</w:t>
      </w:r>
    </w:p>
    <w:p w14:paraId="355483E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654F06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nivel normativo, esta Programación didáctica está referenciada a los dos ámbitos normativos: tanto a la normativa Estatal como a la Normativa Autonómica. Además, tiene en cuenta los cuatro temas fundamentales: Ordenación, Perfil Profesional, Título y Evaluación.</w:t>
      </w:r>
    </w:p>
    <w:p w14:paraId="0397CE8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1DAD77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14:paraId="7389334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180B0B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 la misma forma, no existe normativa de referencia a nivel estatal en el ámbito de la Evaluación, puesto que las competencias en esta materia recaen exclusivamente en la Consejería de Educación.</w:t>
      </w:r>
    </w:p>
    <w:p w14:paraId="71081D7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F5E647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 forma sintetizada la normativa de referencia para esta Programación Didáctica se encuentra recogida en la siguiente tabla:</w:t>
      </w:r>
    </w:p>
    <w:p w14:paraId="4341498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1545"/>
        <w:gridCol w:w="3239"/>
        <w:gridCol w:w="3715"/>
      </w:tblGrid>
      <w:tr w:rsidR="00BD40A7" w:rsidRPr="00B0148E" w14:paraId="227ADD40" w14:textId="77777777" w:rsidTr="00B0148E">
        <w:trPr>
          <w:trHeight w:val="200"/>
        </w:trPr>
        <w:tc>
          <w:tcPr>
            <w:tcW w:w="0" w:type="auto"/>
            <w:tcBorders>
              <w:bottom w:val="single" w:sz="4" w:space="0" w:color="000000"/>
              <w:right w:val="single" w:sz="4" w:space="0" w:color="000000"/>
            </w:tcBorders>
            <w:shd w:val="clear" w:color="auto" w:fill="FFFFFF"/>
            <w:tcMar>
              <w:top w:w="72" w:type="dxa"/>
              <w:left w:w="144" w:type="dxa"/>
              <w:bottom w:w="72" w:type="dxa"/>
              <w:right w:w="144" w:type="dxa"/>
            </w:tcMar>
            <w:hideMark/>
          </w:tcPr>
          <w:p w14:paraId="3AADA1A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shd w:val="clear" w:color="auto" w:fill="2E75B5"/>
            <w:tcMar>
              <w:top w:w="72" w:type="dxa"/>
              <w:left w:w="144" w:type="dxa"/>
              <w:bottom w:w="72" w:type="dxa"/>
              <w:right w:w="144" w:type="dxa"/>
            </w:tcMar>
            <w:vAlign w:val="center"/>
            <w:hideMark/>
          </w:tcPr>
          <w:p w14:paraId="321F113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Estatal</w:t>
            </w:r>
          </w:p>
        </w:tc>
        <w:tc>
          <w:tcPr>
            <w:tcW w:w="0" w:type="auto"/>
            <w:tcBorders>
              <w:top w:val="single" w:sz="4" w:space="0" w:color="000000"/>
              <w:left w:val="single" w:sz="4" w:space="0" w:color="000000"/>
              <w:bottom w:val="single" w:sz="4" w:space="0" w:color="000000"/>
              <w:right w:val="single" w:sz="4" w:space="0" w:color="000000"/>
            </w:tcBorders>
            <w:shd w:val="clear" w:color="auto" w:fill="2F5496"/>
            <w:tcMar>
              <w:top w:w="72" w:type="dxa"/>
              <w:left w:w="144" w:type="dxa"/>
              <w:bottom w:w="72" w:type="dxa"/>
              <w:right w:w="144" w:type="dxa"/>
            </w:tcMar>
            <w:vAlign w:val="center"/>
            <w:hideMark/>
          </w:tcPr>
          <w:p w14:paraId="6CE4D98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Autonómica</w:t>
            </w:r>
          </w:p>
        </w:tc>
      </w:tr>
      <w:tr w:rsidR="00BD40A7" w:rsidRPr="00B0148E" w14:paraId="001F21CB" w14:textId="77777777" w:rsidTr="00B92E12">
        <w:trPr>
          <w:trHeight w:val="2140"/>
        </w:trPr>
        <w:tc>
          <w:tcPr>
            <w:tcW w:w="0" w:type="auto"/>
            <w:tcBorders>
              <w:top w:val="single" w:sz="4" w:space="0" w:color="000000"/>
              <w:left w:val="single" w:sz="4" w:space="0" w:color="000000"/>
              <w:bottom w:val="single" w:sz="4" w:space="0" w:color="000000"/>
              <w:right w:val="single" w:sz="4" w:space="0" w:color="000000"/>
            </w:tcBorders>
            <w:shd w:val="clear" w:color="auto" w:fill="BDD7EE"/>
            <w:tcMar>
              <w:top w:w="72" w:type="dxa"/>
              <w:left w:w="144" w:type="dxa"/>
              <w:bottom w:w="72" w:type="dxa"/>
              <w:right w:w="144" w:type="dxa"/>
            </w:tcMar>
            <w:vAlign w:val="center"/>
            <w:hideMark/>
          </w:tcPr>
          <w:p w14:paraId="5E86B0CC" w14:textId="77777777" w:rsidR="00B0148E" w:rsidRPr="00B0148E" w:rsidRDefault="00B0148E" w:rsidP="00B0148E">
            <w:pPr>
              <w:spacing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Ordenación</w:t>
            </w: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tcPr>
          <w:p w14:paraId="28093401" w14:textId="77777777" w:rsidR="008C1926" w:rsidRPr="008C1926" w:rsidRDefault="008C1926" w:rsidP="008C1926">
            <w:pPr>
              <w:widowControl w:val="0"/>
              <w:autoSpaceDE w:val="0"/>
              <w:autoSpaceDN w:val="0"/>
              <w:spacing w:after="0" w:line="270" w:lineRule="atLeast"/>
              <w:jc w:val="both"/>
              <w:rPr>
                <w:rFonts w:ascii="Arial" w:eastAsia="Times New Roman" w:hAnsi="Arial" w:cs="Arial"/>
              </w:rPr>
            </w:pPr>
            <w:r w:rsidRPr="008C1926">
              <w:rPr>
                <w:rFonts w:ascii="Arial" w:eastAsia="Times New Roman" w:hAnsi="Arial" w:cs="Arial"/>
              </w:rPr>
              <w:t>Ley Orgánica 2/2006, de 3 de mayo, de Educación modificada por ley Orgánica 3/2020 de 29 de diciembre (LOMLOE)</w:t>
            </w:r>
          </w:p>
          <w:p w14:paraId="041CE255" w14:textId="77777777" w:rsidR="008C1926" w:rsidRPr="008C1926" w:rsidRDefault="008C1926" w:rsidP="008C1926">
            <w:pPr>
              <w:widowControl w:val="0"/>
              <w:autoSpaceDE w:val="0"/>
              <w:autoSpaceDN w:val="0"/>
              <w:spacing w:after="0" w:line="270" w:lineRule="atLeast"/>
              <w:jc w:val="both"/>
              <w:rPr>
                <w:rFonts w:ascii="Arial" w:eastAsia="Times New Roman" w:hAnsi="Arial" w:cs="Arial"/>
                <w:color w:val="EE0000"/>
              </w:rPr>
            </w:pPr>
          </w:p>
          <w:p w14:paraId="632393CB" w14:textId="77777777" w:rsidR="008C1926" w:rsidRPr="008C1926" w:rsidRDefault="008C1926" w:rsidP="008C1926">
            <w:pPr>
              <w:widowControl w:val="0"/>
              <w:autoSpaceDE w:val="0"/>
              <w:autoSpaceDN w:val="0"/>
              <w:spacing w:after="0" w:line="270" w:lineRule="atLeast"/>
              <w:jc w:val="both"/>
              <w:rPr>
                <w:rFonts w:ascii="Arial" w:eastAsia="Times New Roman" w:hAnsi="Arial" w:cs="Arial"/>
              </w:rPr>
            </w:pPr>
            <w:r w:rsidRPr="008C1926">
              <w:rPr>
                <w:rFonts w:ascii="Arial" w:eastAsia="Times New Roman" w:hAnsi="Arial" w:cs="Arial"/>
              </w:rPr>
              <w:t xml:space="preserve"> Ley Orgánica 3/2022, de 31 de marzo, de ordenación e integración de la Formación Profesional.</w:t>
            </w:r>
          </w:p>
          <w:p w14:paraId="66E9C66F" w14:textId="77777777" w:rsidR="008C1926" w:rsidRPr="008C1926" w:rsidRDefault="008C1926" w:rsidP="008C1926">
            <w:pPr>
              <w:widowControl w:val="0"/>
              <w:autoSpaceDE w:val="0"/>
              <w:autoSpaceDN w:val="0"/>
              <w:spacing w:after="0" w:line="270" w:lineRule="atLeast"/>
              <w:jc w:val="both"/>
              <w:rPr>
                <w:rFonts w:ascii="Arial" w:eastAsia="Times New Roman" w:hAnsi="Arial" w:cs="Arial"/>
                <w:b/>
                <w:bCs/>
              </w:rPr>
            </w:pPr>
          </w:p>
          <w:p w14:paraId="316E7B8C" w14:textId="77777777" w:rsidR="008C1926" w:rsidRPr="008C1926" w:rsidRDefault="008C1926" w:rsidP="008C1926">
            <w:pPr>
              <w:autoSpaceDE w:val="0"/>
              <w:autoSpaceDN w:val="0"/>
              <w:adjustRightInd w:val="0"/>
              <w:spacing w:after="0" w:line="240" w:lineRule="auto"/>
              <w:ind w:hanging="284"/>
              <w:jc w:val="both"/>
              <w:rPr>
                <w:rFonts w:ascii="Arial" w:eastAsia="Calibri" w:hAnsi="Arial" w:cs="Arial"/>
                <w:color w:val="000000"/>
              </w:rPr>
            </w:pPr>
            <w:r w:rsidRPr="008C1926">
              <w:rPr>
                <w:rFonts w:ascii="Arial" w:eastAsia="Calibri" w:hAnsi="Arial" w:cs="Arial"/>
                <w:color w:val="000000"/>
              </w:rPr>
              <w:t xml:space="preserve">     </w:t>
            </w:r>
          </w:p>
          <w:p w14:paraId="768680EC" w14:textId="77777777" w:rsidR="008C1926" w:rsidRPr="008C1926" w:rsidRDefault="008C1926" w:rsidP="008C1926">
            <w:pPr>
              <w:widowControl w:val="0"/>
              <w:autoSpaceDE w:val="0"/>
              <w:autoSpaceDN w:val="0"/>
              <w:spacing w:after="0" w:line="270" w:lineRule="atLeast"/>
              <w:jc w:val="both"/>
              <w:rPr>
                <w:rFonts w:ascii="Arial" w:eastAsia="Times New Roman" w:hAnsi="Arial" w:cs="Arial"/>
                <w:b/>
              </w:rPr>
            </w:pPr>
            <w:r w:rsidRPr="008C1926">
              <w:rPr>
                <w:rFonts w:ascii="Arial" w:eastAsia="Times New Roman" w:hAnsi="Arial" w:cs="Arial"/>
              </w:rPr>
              <w:t>Real Decreto 659/2023, de 18 de julio, por el que se desarrolla la ordenación del Sistema de Formación Profesional. Modificado por el RD 658/2024</w:t>
            </w:r>
            <w:r w:rsidRPr="008C1926">
              <w:rPr>
                <w:rFonts w:ascii="Arial" w:eastAsia="Times New Roman" w:hAnsi="Arial" w:cs="Arial"/>
                <w:b/>
              </w:rPr>
              <w:t>.</w:t>
            </w:r>
          </w:p>
          <w:p w14:paraId="650D597D" w14:textId="2D4CC26D" w:rsidR="00A8061A" w:rsidRPr="007E6979" w:rsidRDefault="00A8061A" w:rsidP="007E6979">
            <w:pPr>
              <w:spacing w:after="120" w:line="240" w:lineRule="auto"/>
              <w:ind w:right="147" w:hanging="135"/>
              <w:jc w:val="both"/>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4C2EFCFB" w14:textId="77777777" w:rsidR="00B0148E" w:rsidRPr="00B0148E" w:rsidRDefault="00B0148E" w:rsidP="00B0148E">
            <w:pPr>
              <w:spacing w:after="120" w:line="240" w:lineRule="auto"/>
              <w:ind w:right="151" w:hanging="132"/>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Ley 17/2007</w:t>
            </w:r>
            <w:r w:rsidRPr="00B0148E">
              <w:rPr>
                <w:rFonts w:ascii="Times New Roman" w:eastAsia="Times New Roman" w:hAnsi="Times New Roman" w:cs="Times New Roman"/>
                <w:color w:val="000000"/>
                <w:sz w:val="24"/>
                <w:szCs w:val="24"/>
                <w:lang w:eastAsia="es-ES"/>
              </w:rPr>
              <w:t>, de 10 de diciembre, de Educación de Andalucía.</w:t>
            </w:r>
          </w:p>
          <w:p w14:paraId="224CB06E" w14:textId="77777777" w:rsidR="00B0148E" w:rsidRDefault="00B0148E" w:rsidP="00B0148E">
            <w:pPr>
              <w:spacing w:after="120" w:line="240" w:lineRule="auto"/>
              <w:ind w:right="151" w:hanging="132"/>
              <w:jc w:val="both"/>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b/>
                <w:bCs/>
                <w:color w:val="000000"/>
                <w:sz w:val="24"/>
                <w:szCs w:val="24"/>
                <w:lang w:eastAsia="es-ES"/>
              </w:rPr>
              <w:t>Decreto 327/2010</w:t>
            </w:r>
            <w:r w:rsidRPr="00B0148E">
              <w:rPr>
                <w:rFonts w:ascii="Times New Roman" w:eastAsia="Times New Roman" w:hAnsi="Times New Roman" w:cs="Times New Roman"/>
                <w:color w:val="000000"/>
                <w:sz w:val="24"/>
                <w:szCs w:val="24"/>
                <w:lang w:eastAsia="es-ES"/>
              </w:rPr>
              <w:t>, de 13 de julio, por el que se aprueba el Reglamento Orgánico de los Institutos de Educación Secundaria.</w:t>
            </w:r>
          </w:p>
          <w:p w14:paraId="73194187" w14:textId="77777777" w:rsidR="00282398" w:rsidRPr="00282398" w:rsidRDefault="00282398" w:rsidP="00282398">
            <w:pPr>
              <w:widowControl w:val="0"/>
              <w:autoSpaceDE w:val="0"/>
              <w:autoSpaceDN w:val="0"/>
              <w:spacing w:before="127" w:after="0" w:line="240" w:lineRule="auto"/>
              <w:jc w:val="both"/>
              <w:rPr>
                <w:rFonts w:ascii="Arial" w:eastAsia="Times New Roman" w:hAnsi="Arial" w:cs="Arial"/>
                <w:bCs/>
              </w:rPr>
            </w:pPr>
            <w:r w:rsidRPr="00282398">
              <w:rPr>
                <w:rFonts w:ascii="Arial" w:eastAsia="Times New Roman" w:hAnsi="Arial" w:cs="Arial"/>
                <w:bCs/>
              </w:rPr>
              <w:t>Decreto 147/2025 de 17 de septiembre, por el que se establece la ordenación de las enseñanzas de los Grados D y E del Sistema de Formación Profesional en la Comunidad Autónoma Andaluza</w:t>
            </w:r>
          </w:p>
          <w:p w14:paraId="41AC0A97" w14:textId="2AF3C285" w:rsidR="00282398" w:rsidRPr="00B0148E" w:rsidRDefault="00282398" w:rsidP="00282398">
            <w:pPr>
              <w:spacing w:after="120" w:line="240" w:lineRule="auto"/>
              <w:ind w:right="151" w:hanging="132"/>
              <w:jc w:val="both"/>
              <w:rPr>
                <w:rFonts w:ascii="Times New Roman" w:eastAsia="Times New Roman" w:hAnsi="Times New Roman" w:cs="Times New Roman"/>
                <w:sz w:val="24"/>
                <w:szCs w:val="24"/>
                <w:lang w:eastAsia="es-ES"/>
              </w:rPr>
            </w:pPr>
            <w:r w:rsidRPr="00282398">
              <w:rPr>
                <w:rFonts w:ascii="Arial" w:eastAsia="Times New Roman" w:hAnsi="Arial" w:cs="Arial"/>
                <w:bCs/>
              </w:rPr>
              <w:t>Orden de 26 de septiembre de 2025, por la que se regula la fase de formación en empresas u organismo equiparado de los grados D y E del Sistema de Formación Profesional de la Comunidad Autónoma de Andalucía</w:t>
            </w:r>
          </w:p>
        </w:tc>
      </w:tr>
      <w:tr w:rsidR="00BD40A7" w:rsidRPr="00B0148E" w14:paraId="6166A710" w14:textId="77777777" w:rsidTr="00B0148E">
        <w:trPr>
          <w:trHeight w:val="2380"/>
        </w:trPr>
        <w:tc>
          <w:tcPr>
            <w:tcW w:w="0" w:type="auto"/>
            <w:tcBorders>
              <w:top w:val="single" w:sz="4" w:space="0" w:color="000000"/>
              <w:left w:val="single" w:sz="4" w:space="0" w:color="000000"/>
              <w:bottom w:val="single" w:sz="4" w:space="0" w:color="000000"/>
              <w:right w:val="single" w:sz="4" w:space="0" w:color="000000"/>
            </w:tcBorders>
            <w:shd w:val="clear" w:color="auto" w:fill="BDD7EE"/>
            <w:tcMar>
              <w:top w:w="72" w:type="dxa"/>
              <w:left w:w="144" w:type="dxa"/>
              <w:bottom w:w="72" w:type="dxa"/>
              <w:right w:w="144" w:type="dxa"/>
            </w:tcMar>
            <w:vAlign w:val="center"/>
            <w:hideMark/>
          </w:tcPr>
          <w:p w14:paraId="4560218B" w14:textId="77777777" w:rsidR="00B0148E" w:rsidRPr="00B0148E" w:rsidRDefault="00B0148E" w:rsidP="00B0148E">
            <w:pPr>
              <w:spacing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Perfil Profesional</w:t>
            </w: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22677648" w14:textId="44604864" w:rsidR="00B0148E" w:rsidRPr="00B0148E" w:rsidRDefault="005F5598" w:rsidP="00B0148E">
            <w:pPr>
              <w:spacing w:after="120" w:line="240" w:lineRule="auto"/>
              <w:ind w:right="147" w:hanging="135"/>
              <w:jc w:val="both"/>
              <w:rPr>
                <w:rFonts w:ascii="Times New Roman" w:eastAsia="Times New Roman" w:hAnsi="Times New Roman" w:cs="Times New Roman"/>
                <w:sz w:val="24"/>
                <w:szCs w:val="24"/>
                <w:lang w:eastAsia="es-ES"/>
              </w:rPr>
            </w:pPr>
            <w:r w:rsidRPr="005F5598">
              <w:rPr>
                <w:rFonts w:ascii="Arial" w:eastAsia="Times New Roman" w:hAnsi="Arial" w:cs="Arial"/>
              </w:rPr>
              <w:t>RD 69/2025 de 4 de febrero, por el que se desarrollan los elementos integrantes y los instrumentos de gestión del Sistema Nacional del Formación Profesional</w:t>
            </w: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76316E70" w14:textId="77777777" w:rsidR="00B0148E" w:rsidRPr="00B0148E" w:rsidRDefault="00B0148E" w:rsidP="00B0148E">
            <w:pPr>
              <w:spacing w:after="120" w:line="240" w:lineRule="auto"/>
              <w:ind w:right="151" w:hanging="132"/>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 xml:space="preserve"> (No existe normativa aplicable a nivel autonómico al no tener competencias nuestra Comunidad Autónoma).</w:t>
            </w:r>
          </w:p>
        </w:tc>
      </w:tr>
      <w:tr w:rsidR="00BD40A7" w:rsidRPr="00B0148E" w14:paraId="7204ABB3" w14:textId="77777777" w:rsidTr="00B0148E">
        <w:trPr>
          <w:trHeight w:val="1400"/>
        </w:trPr>
        <w:tc>
          <w:tcPr>
            <w:tcW w:w="0" w:type="auto"/>
            <w:tcBorders>
              <w:top w:val="single" w:sz="4" w:space="0" w:color="000000"/>
              <w:left w:val="single" w:sz="4" w:space="0" w:color="000000"/>
              <w:bottom w:val="single" w:sz="4" w:space="0" w:color="000000"/>
              <w:right w:val="single" w:sz="4" w:space="0" w:color="000000"/>
            </w:tcBorders>
            <w:shd w:val="clear" w:color="auto" w:fill="BDD7EE"/>
            <w:tcMar>
              <w:top w:w="72" w:type="dxa"/>
              <w:left w:w="144" w:type="dxa"/>
              <w:bottom w:w="72" w:type="dxa"/>
              <w:right w:w="144" w:type="dxa"/>
            </w:tcMar>
            <w:vAlign w:val="center"/>
            <w:hideMark/>
          </w:tcPr>
          <w:p w14:paraId="3A23EBB4" w14:textId="77777777" w:rsidR="00B0148E" w:rsidRPr="00B0148E" w:rsidRDefault="00B0148E" w:rsidP="00B0148E">
            <w:pPr>
              <w:spacing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Título</w:t>
            </w: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4E3FC908" w14:textId="77777777" w:rsidR="00B0148E" w:rsidRDefault="00B0148E" w:rsidP="00B0148E">
            <w:pPr>
              <w:spacing w:after="120" w:line="240" w:lineRule="auto"/>
              <w:ind w:right="147" w:hanging="135"/>
              <w:jc w:val="both"/>
              <w:rPr>
                <w:rFonts w:ascii="Times New Roman" w:eastAsia="Times New Roman" w:hAnsi="Times New Roman" w:cs="Times New Roman"/>
                <w:sz w:val="24"/>
                <w:szCs w:val="24"/>
                <w:lang w:eastAsia="es-ES"/>
              </w:rPr>
            </w:pPr>
            <w:r w:rsidRPr="00241E5D">
              <w:rPr>
                <w:rFonts w:ascii="Times New Roman" w:eastAsia="Times New Roman" w:hAnsi="Times New Roman" w:cs="Times New Roman"/>
                <w:b/>
                <w:bCs/>
                <w:sz w:val="24"/>
                <w:szCs w:val="24"/>
                <w:lang w:eastAsia="es-ES"/>
              </w:rPr>
              <w:t>Real Decreto 1631/2009</w:t>
            </w:r>
            <w:r w:rsidRPr="007E6979">
              <w:rPr>
                <w:rFonts w:ascii="Times New Roman" w:eastAsia="Times New Roman" w:hAnsi="Times New Roman" w:cs="Times New Roman"/>
                <w:sz w:val="24"/>
                <w:szCs w:val="24"/>
                <w:lang w:eastAsia="es-ES"/>
              </w:rPr>
              <w:t>, por el que se establece el Título de Técnico en Gestión Administrativa y se fijan sus enseñanzas mínimas.</w:t>
            </w:r>
          </w:p>
          <w:p w14:paraId="4E8E8F91" w14:textId="1DD82AD2" w:rsidR="00282398" w:rsidRDefault="00282398" w:rsidP="00B0148E">
            <w:pPr>
              <w:spacing w:after="120" w:line="240" w:lineRule="auto"/>
              <w:ind w:right="147" w:hanging="135"/>
              <w:jc w:val="both"/>
              <w:rPr>
                <w:rFonts w:ascii="Times New Roman" w:eastAsia="Times New Roman" w:hAnsi="Times New Roman" w:cs="Times New Roman"/>
                <w:sz w:val="24"/>
                <w:szCs w:val="24"/>
                <w:lang w:eastAsia="es-ES"/>
              </w:rPr>
            </w:pPr>
            <w:r w:rsidRPr="00282398">
              <w:rPr>
                <w:rFonts w:ascii="Arial" w:eastAsia="Times New Roman" w:hAnsi="Arial" w:cs="Arial"/>
                <w:b/>
                <w:bCs/>
              </w:rPr>
              <w:t>Real Decreto 499/2024</w:t>
            </w:r>
            <w:r w:rsidRPr="00282398">
              <w:rPr>
                <w:rFonts w:ascii="Arial" w:eastAsia="Times New Roman" w:hAnsi="Arial" w:cs="Arial"/>
              </w:rPr>
              <w:t>, de 21 de mayo, por el que se modifican determinados reales decretos por los que se establecen títulos de Formación Profesional de grado medio y se fijan sus enseñanzas mínimas.</w:t>
            </w:r>
          </w:p>
          <w:p w14:paraId="0F161888" w14:textId="77777777" w:rsidR="00282398" w:rsidRPr="007E6979" w:rsidRDefault="00282398" w:rsidP="00B0148E">
            <w:pPr>
              <w:spacing w:after="120" w:line="240" w:lineRule="auto"/>
              <w:ind w:right="147" w:hanging="135"/>
              <w:jc w:val="both"/>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5DB7DF76" w14:textId="77777777" w:rsidR="00B0148E" w:rsidRPr="00B0148E" w:rsidRDefault="00B0148E" w:rsidP="00B0148E">
            <w:pPr>
              <w:spacing w:after="120" w:line="240" w:lineRule="auto"/>
              <w:ind w:right="151" w:hanging="132"/>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Orden de 21 de febrero de 2011</w:t>
            </w:r>
            <w:r w:rsidRPr="00B0148E">
              <w:rPr>
                <w:rFonts w:ascii="Times New Roman" w:eastAsia="Times New Roman" w:hAnsi="Times New Roman" w:cs="Times New Roman"/>
                <w:color w:val="000000"/>
                <w:sz w:val="24"/>
                <w:szCs w:val="24"/>
                <w:lang w:eastAsia="es-ES"/>
              </w:rPr>
              <w:t>, por la que se desarrolla el currículo correspondiente al título de Técnico en Gestión Administrativa.</w:t>
            </w:r>
          </w:p>
        </w:tc>
      </w:tr>
      <w:tr w:rsidR="00BD40A7" w:rsidRPr="00B0148E" w14:paraId="4FEDD4EB" w14:textId="77777777" w:rsidTr="00B0148E">
        <w:trPr>
          <w:trHeight w:val="1760"/>
        </w:trPr>
        <w:tc>
          <w:tcPr>
            <w:tcW w:w="0" w:type="auto"/>
            <w:tcBorders>
              <w:top w:val="single" w:sz="4" w:space="0" w:color="000000"/>
              <w:left w:val="single" w:sz="4" w:space="0" w:color="000000"/>
              <w:bottom w:val="single" w:sz="4" w:space="0" w:color="000000"/>
              <w:right w:val="single" w:sz="4" w:space="0" w:color="000000"/>
            </w:tcBorders>
            <w:shd w:val="clear" w:color="auto" w:fill="BDD7EE"/>
            <w:tcMar>
              <w:top w:w="72" w:type="dxa"/>
              <w:left w:w="144" w:type="dxa"/>
              <w:bottom w:w="72" w:type="dxa"/>
              <w:right w:w="144" w:type="dxa"/>
            </w:tcMar>
            <w:vAlign w:val="center"/>
            <w:hideMark/>
          </w:tcPr>
          <w:p w14:paraId="383BD934" w14:textId="77777777" w:rsidR="00B0148E" w:rsidRPr="00B0148E" w:rsidRDefault="00B0148E" w:rsidP="00B0148E">
            <w:pPr>
              <w:spacing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lastRenderedPageBreak/>
              <w:t>Evaluación</w:t>
            </w: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6B087E5F" w14:textId="34206A65" w:rsidR="00B0148E" w:rsidRPr="00B0148E" w:rsidRDefault="00282398" w:rsidP="00282398">
            <w:pPr>
              <w:widowControl w:val="0"/>
              <w:autoSpaceDE w:val="0"/>
              <w:autoSpaceDN w:val="0"/>
              <w:spacing w:after="0" w:line="270" w:lineRule="atLeast"/>
              <w:ind w:left="292" w:right="265"/>
              <w:jc w:val="both"/>
              <w:rPr>
                <w:rFonts w:ascii="Times New Roman" w:eastAsia="Times New Roman" w:hAnsi="Times New Roman" w:cs="Times New Roman"/>
                <w:sz w:val="24"/>
                <w:szCs w:val="24"/>
                <w:lang w:eastAsia="es-ES"/>
              </w:rPr>
            </w:pPr>
            <w:r w:rsidRPr="00282398">
              <w:rPr>
                <w:rFonts w:ascii="Arial" w:eastAsia="Times New Roman" w:hAnsi="Arial" w:cs="Arial"/>
                <w:i/>
              </w:rPr>
              <w:t>(No existe normativa aplicable a</w:t>
            </w:r>
            <w:r w:rsidRPr="00282398">
              <w:rPr>
                <w:rFonts w:ascii="Arial" w:eastAsia="Times New Roman" w:hAnsi="Arial" w:cs="Arial"/>
                <w:i/>
                <w:spacing w:val="1"/>
              </w:rPr>
              <w:t xml:space="preserve"> </w:t>
            </w:r>
            <w:r w:rsidRPr="00282398">
              <w:rPr>
                <w:rFonts w:ascii="Arial" w:eastAsia="Times New Roman" w:hAnsi="Arial" w:cs="Arial"/>
                <w:i/>
              </w:rPr>
              <w:t>nivel</w:t>
            </w:r>
            <w:r w:rsidRPr="00282398">
              <w:rPr>
                <w:rFonts w:ascii="Arial" w:eastAsia="Times New Roman" w:hAnsi="Arial" w:cs="Arial"/>
                <w:i/>
                <w:spacing w:val="1"/>
              </w:rPr>
              <w:t xml:space="preserve"> estatal)</w:t>
            </w:r>
          </w:p>
        </w:tc>
        <w:tc>
          <w:tcPr>
            <w:tcW w:w="0" w:type="auto"/>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hideMark/>
          </w:tcPr>
          <w:p w14:paraId="3FE50496" w14:textId="6045C2E5" w:rsidR="00B0148E" w:rsidRPr="00B0148E" w:rsidRDefault="00B0148E" w:rsidP="00B0148E">
            <w:pPr>
              <w:spacing w:after="120" w:line="240" w:lineRule="auto"/>
              <w:ind w:right="151" w:hanging="132"/>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00282398" w:rsidRPr="00282398">
              <w:rPr>
                <w:rFonts w:ascii="Arial" w:eastAsia="Times New Roman" w:hAnsi="Arial" w:cs="Arial"/>
              </w:rPr>
              <w:t xml:space="preserve"> Orden de 18 de septiembre de 2025, por la que se regula la evaluación, certificación, acreditación y titulación académica del alumnado que cursa enseñanzas de los grados D y E del Sistema de Formación Profesional en la Comunidad Autónoma de Andalucía</w:t>
            </w:r>
          </w:p>
        </w:tc>
      </w:tr>
    </w:tbl>
    <w:p w14:paraId="720E20D2" w14:textId="487A3063"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230E163F" w14:textId="490887C4" w:rsidR="00B0148E" w:rsidRPr="00B0148E" w:rsidRDefault="007453B1"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5B9BD5"/>
          <w:sz w:val="32"/>
          <w:szCs w:val="32"/>
          <w:u w:val="single"/>
          <w:lang w:eastAsia="es-ES"/>
        </w:rPr>
        <w:t xml:space="preserve">2. </w:t>
      </w:r>
      <w:r w:rsidR="00B0148E" w:rsidRPr="00B0148E">
        <w:rPr>
          <w:rFonts w:ascii="Times New Roman" w:eastAsia="Times New Roman" w:hAnsi="Times New Roman" w:cs="Times New Roman"/>
          <w:b/>
          <w:bCs/>
          <w:color w:val="5B9BD5"/>
          <w:sz w:val="32"/>
          <w:szCs w:val="32"/>
          <w:u w:val="single"/>
          <w:lang w:eastAsia="es-ES"/>
        </w:rPr>
        <w:t>ANÁLISIS DEL CONTEXTO.</w:t>
      </w:r>
    </w:p>
    <w:p w14:paraId="6E782F6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3BF44F5"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14:paraId="2BC529D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5E412B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entorno debemos entenderlo como un recurso más dentro de mi proceso de enseñanza aprendizaje y deberemos analizarlo en 3 vertientes: centro educativo, alumnado y entorno productivo englobando la localidad. </w:t>
      </w:r>
    </w:p>
    <w:p w14:paraId="59AE29D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9878AD4" w14:textId="1E70B6CE" w:rsidR="00B0148E" w:rsidRPr="00FE3873" w:rsidRDefault="007453B1" w:rsidP="00B0148E">
      <w:pPr>
        <w:spacing w:after="0" w:line="240" w:lineRule="auto"/>
        <w:rPr>
          <w:rFonts w:ascii="Times New Roman" w:eastAsia="Times New Roman" w:hAnsi="Times New Roman" w:cs="Times New Roman"/>
          <w:sz w:val="24"/>
          <w:szCs w:val="24"/>
          <w:u w:val="single"/>
          <w:lang w:eastAsia="es-ES"/>
        </w:rPr>
      </w:pPr>
      <w:r w:rsidRPr="00FE3873">
        <w:rPr>
          <w:rFonts w:ascii="Times New Roman" w:eastAsia="Times New Roman" w:hAnsi="Times New Roman" w:cs="Times New Roman"/>
          <w:b/>
          <w:bCs/>
          <w:color w:val="5B9BD5"/>
          <w:sz w:val="24"/>
          <w:szCs w:val="24"/>
          <w:u w:val="single"/>
          <w:lang w:eastAsia="es-ES"/>
        </w:rPr>
        <w:t>2</w:t>
      </w:r>
      <w:r w:rsidR="00B0148E" w:rsidRPr="00FE3873">
        <w:rPr>
          <w:rFonts w:ascii="Times New Roman" w:eastAsia="Times New Roman" w:hAnsi="Times New Roman" w:cs="Times New Roman"/>
          <w:b/>
          <w:bCs/>
          <w:color w:val="5B9BD5"/>
          <w:sz w:val="24"/>
          <w:szCs w:val="24"/>
          <w:u w:val="single"/>
          <w:lang w:eastAsia="es-ES"/>
        </w:rPr>
        <w:t>.</w:t>
      </w:r>
      <w:r w:rsidRPr="00FE3873">
        <w:rPr>
          <w:rFonts w:ascii="Times New Roman" w:eastAsia="Times New Roman" w:hAnsi="Times New Roman" w:cs="Times New Roman"/>
          <w:b/>
          <w:bCs/>
          <w:color w:val="5B9BD5"/>
          <w:sz w:val="24"/>
          <w:szCs w:val="24"/>
          <w:u w:val="single"/>
          <w:lang w:eastAsia="es-ES"/>
        </w:rPr>
        <w:t>1</w:t>
      </w:r>
      <w:r w:rsidR="00B0148E" w:rsidRPr="00FE3873">
        <w:rPr>
          <w:rFonts w:ascii="Times New Roman" w:eastAsia="Times New Roman" w:hAnsi="Times New Roman" w:cs="Times New Roman"/>
          <w:b/>
          <w:bCs/>
          <w:color w:val="5B9BD5"/>
          <w:sz w:val="24"/>
          <w:szCs w:val="24"/>
          <w:u w:val="single"/>
          <w:lang w:eastAsia="es-ES"/>
        </w:rPr>
        <w:t>.- CARACTERÍSTICAS DEL CENTRO.</w:t>
      </w:r>
    </w:p>
    <w:p w14:paraId="2FE58E3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EED275D" w14:textId="77777777" w:rsidR="00B3603A" w:rsidRPr="00B3603A" w:rsidRDefault="00B0148E" w:rsidP="00B0148E">
      <w:pPr>
        <w:spacing w:after="0" w:line="240" w:lineRule="auto"/>
        <w:jc w:val="both"/>
        <w:rPr>
          <w:rFonts w:ascii="Times New Roman" w:eastAsia="Times New Roman" w:hAnsi="Times New Roman" w:cs="Times New Roman"/>
          <w:sz w:val="24"/>
          <w:szCs w:val="24"/>
          <w:lang w:eastAsia="es-ES"/>
        </w:rPr>
      </w:pPr>
      <w:r w:rsidRPr="00B3603A">
        <w:rPr>
          <w:rFonts w:ascii="Times New Roman" w:eastAsia="Times New Roman" w:hAnsi="Times New Roman" w:cs="Times New Roman"/>
          <w:sz w:val="24"/>
          <w:szCs w:val="24"/>
          <w:lang w:eastAsia="es-ES"/>
        </w:rPr>
        <w:t>El centro educativo es un centro grande</w:t>
      </w:r>
      <w:r w:rsidR="00B3603A" w:rsidRPr="00B3603A">
        <w:rPr>
          <w:rFonts w:ascii="Times New Roman" w:eastAsia="Times New Roman" w:hAnsi="Times New Roman" w:cs="Times New Roman"/>
          <w:sz w:val="24"/>
          <w:szCs w:val="24"/>
          <w:lang w:eastAsia="es-ES"/>
        </w:rPr>
        <w:t>:</w:t>
      </w:r>
    </w:p>
    <w:p w14:paraId="148D3AA8" w14:textId="3A12720E" w:rsidR="00B0148E" w:rsidRPr="00B3603A" w:rsidRDefault="00B3603A" w:rsidP="00B0148E">
      <w:pPr>
        <w:spacing w:after="0" w:line="240" w:lineRule="auto"/>
        <w:jc w:val="both"/>
        <w:rPr>
          <w:rFonts w:ascii="Times New Roman" w:eastAsia="Times New Roman" w:hAnsi="Times New Roman" w:cs="Times New Roman"/>
          <w:sz w:val="24"/>
          <w:szCs w:val="24"/>
          <w:lang w:eastAsia="es-ES"/>
        </w:rPr>
      </w:pPr>
      <w:r w:rsidRPr="00B3603A">
        <w:rPr>
          <w:rFonts w:ascii="Times New Roman" w:eastAsia="Times New Roman" w:hAnsi="Times New Roman" w:cs="Times New Roman"/>
          <w:sz w:val="24"/>
          <w:szCs w:val="24"/>
          <w:lang w:eastAsia="es-ES"/>
        </w:rPr>
        <w:t>G</w:t>
      </w:r>
      <w:r w:rsidR="00B0148E" w:rsidRPr="00B3603A">
        <w:rPr>
          <w:rFonts w:ascii="Times New Roman" w:eastAsia="Times New Roman" w:hAnsi="Times New Roman" w:cs="Times New Roman"/>
          <w:sz w:val="24"/>
          <w:szCs w:val="24"/>
          <w:lang w:eastAsia="es-ES"/>
        </w:rPr>
        <w:t>rupos de ESO en sus diferentes niveles, </w:t>
      </w:r>
    </w:p>
    <w:p w14:paraId="47524EC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Bachillerato Humanidades y Ciencias Sociales</w:t>
      </w:r>
    </w:p>
    <w:p w14:paraId="3BA6290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Bachillerato Humanidades y Ciencias Sociales</w:t>
      </w:r>
    </w:p>
    <w:p w14:paraId="7081A6F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Bachillerato Ciencias</w:t>
      </w:r>
    </w:p>
    <w:p w14:paraId="38F0653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Bachillerato Ciencias</w:t>
      </w:r>
    </w:p>
    <w:p w14:paraId="7967F46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FPB Electricidad – Electrónica</w:t>
      </w:r>
    </w:p>
    <w:p w14:paraId="2418E6B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FPB Electricidad – Electrónica</w:t>
      </w:r>
    </w:p>
    <w:p w14:paraId="6A57001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CFGM Gestión Administrativa</w:t>
      </w:r>
    </w:p>
    <w:p w14:paraId="26AC8DB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CFGM Gestión Administrativa</w:t>
      </w:r>
    </w:p>
    <w:p w14:paraId="44C560E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CFGM Instalaciones Eléctricas y Automáticas</w:t>
      </w:r>
    </w:p>
    <w:p w14:paraId="632332F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CFGM Instalaciones Eléctricas y Automáticas</w:t>
      </w:r>
    </w:p>
    <w:p w14:paraId="58671EA5"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CFGM Sistemas Microinformáticos y Redes</w:t>
      </w:r>
    </w:p>
    <w:p w14:paraId="070F95E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CFGM Sistemas Microinformáticos y Redes</w:t>
      </w:r>
    </w:p>
    <w:p w14:paraId="7BF5AED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CFGS Sistemas de Telecomunicación e Informáticos</w:t>
      </w:r>
    </w:p>
    <w:p w14:paraId="1B40EFE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CFGS Sistemas de Telecomunicación e Informáticos</w:t>
      </w:r>
    </w:p>
    <w:p w14:paraId="2540588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CFGS Administración y Finanzas</w:t>
      </w:r>
    </w:p>
    <w:p w14:paraId="3091AE5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CFGS Administración y Finanzas</w:t>
      </w:r>
    </w:p>
    <w:p w14:paraId="5FDA951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1º CFGS Sistemas Electrotécnicos y Automáticos</w:t>
      </w:r>
    </w:p>
    <w:p w14:paraId="5F95E6B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2º CFGS Sistemas Electrotécnicos y Automáticos y Comunicaciones.</w:t>
      </w:r>
    </w:p>
    <w:p w14:paraId="14C030F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C23B965" w14:textId="29A60FA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Los recursos con los que cuenta el centro son suficientes para el desarrollo normal de la enseñanza, ya que los 4 grupos de la familia de administración y gestión, disponen de </w:t>
      </w:r>
      <w:r w:rsidR="009F6058">
        <w:rPr>
          <w:rFonts w:ascii="Times New Roman" w:eastAsia="Times New Roman" w:hAnsi="Times New Roman" w:cs="Times New Roman"/>
          <w:color w:val="000000"/>
          <w:sz w:val="24"/>
          <w:szCs w:val="24"/>
          <w:lang w:eastAsia="es-ES"/>
        </w:rPr>
        <w:t>4</w:t>
      </w:r>
      <w:r w:rsidRPr="00B0148E">
        <w:rPr>
          <w:rFonts w:ascii="Times New Roman" w:eastAsia="Times New Roman" w:hAnsi="Times New Roman" w:cs="Times New Roman"/>
          <w:color w:val="000000"/>
          <w:sz w:val="24"/>
          <w:szCs w:val="24"/>
          <w:lang w:eastAsia="es-ES"/>
        </w:rPr>
        <w:t xml:space="preserve"> clases con ordenadores</w:t>
      </w:r>
      <w:r w:rsidR="000E1DF7">
        <w:rPr>
          <w:rFonts w:ascii="Times New Roman" w:eastAsia="Times New Roman" w:hAnsi="Times New Roman" w:cs="Times New Roman"/>
          <w:color w:val="000000"/>
          <w:sz w:val="24"/>
          <w:szCs w:val="24"/>
          <w:lang w:eastAsia="es-ES"/>
        </w:rPr>
        <w:t xml:space="preserve"> de sobre mesa  y una clase con ordenadores portátiles, material informático</w:t>
      </w:r>
      <w:r w:rsidRPr="00B0148E">
        <w:rPr>
          <w:rFonts w:ascii="Times New Roman" w:eastAsia="Times New Roman" w:hAnsi="Times New Roman" w:cs="Times New Roman"/>
          <w:color w:val="000000"/>
          <w:sz w:val="24"/>
          <w:szCs w:val="24"/>
          <w:lang w:eastAsia="es-ES"/>
        </w:rPr>
        <w:t xml:space="preserve"> suficiente ya que se cuenta con más de uno por alumno, </w:t>
      </w:r>
      <w:r w:rsidR="000E1DF7">
        <w:rPr>
          <w:rFonts w:ascii="Times New Roman" w:eastAsia="Times New Roman" w:hAnsi="Times New Roman" w:cs="Times New Roman"/>
          <w:color w:val="000000"/>
          <w:sz w:val="24"/>
          <w:szCs w:val="24"/>
          <w:lang w:eastAsia="es-ES"/>
        </w:rPr>
        <w:t>pizarras digitales y</w:t>
      </w:r>
      <w:r w:rsidRPr="00B0148E">
        <w:rPr>
          <w:rFonts w:ascii="Times New Roman" w:eastAsia="Times New Roman" w:hAnsi="Times New Roman" w:cs="Times New Roman"/>
          <w:color w:val="000000"/>
          <w:sz w:val="24"/>
          <w:szCs w:val="24"/>
          <w:lang w:eastAsia="es-ES"/>
        </w:rPr>
        <w:t xml:space="preserve"> conexión a internet . </w:t>
      </w:r>
    </w:p>
    <w:p w14:paraId="718C119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58C772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Entre los documentos del centro nos encontramos con el Plan de Centro que incluye el Proyecto Educativo, este debe ser una de los puntos de partidas de nuestra programación ya que en él se especifican las finalidades educativas del centro, así como las líneas generales de actuación pedagógica, el tratamiento de los contenidos transversales, la forma de evaluar en la F.P. y los proyectos y planes de centro.</w:t>
      </w:r>
    </w:p>
    <w:p w14:paraId="18C4A33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w:t>
      </w:r>
    </w:p>
    <w:p w14:paraId="4AB6FCE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 el caso de mi centro dentro de las líneas generales de actuación pedagógica podemos resaltar las siguientes, que como posteriormente veremos tendrán su influencia en la metodología empleada:</w:t>
      </w:r>
    </w:p>
    <w:p w14:paraId="6910138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8CA59C5" w14:textId="77777777" w:rsidR="00B0148E" w:rsidRPr="00B0148E" w:rsidRDefault="00B0148E" w:rsidP="00B0148E">
      <w:pPr>
        <w:numPr>
          <w:ilvl w:val="0"/>
          <w:numId w:val="4"/>
        </w:numPr>
        <w:spacing w:after="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Fomento de la lectura.</w:t>
      </w:r>
    </w:p>
    <w:p w14:paraId="75E29CBA" w14:textId="77777777" w:rsidR="00B0148E" w:rsidRPr="00B0148E" w:rsidRDefault="00B0148E" w:rsidP="00B0148E">
      <w:pPr>
        <w:numPr>
          <w:ilvl w:val="0"/>
          <w:numId w:val="4"/>
        </w:numPr>
        <w:spacing w:after="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Incorporación de tecnologías de la información y de la comunicación (TICs) a las actividades del alumnado. </w:t>
      </w:r>
    </w:p>
    <w:p w14:paraId="11A37453" w14:textId="77777777" w:rsidR="00B0148E" w:rsidRPr="00B0148E" w:rsidRDefault="00B0148E" w:rsidP="00B0148E">
      <w:pPr>
        <w:numPr>
          <w:ilvl w:val="0"/>
          <w:numId w:val="4"/>
        </w:numPr>
        <w:spacing w:after="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Utilización de un catálogo amplio y variado de recursos didácticos.</w:t>
      </w:r>
    </w:p>
    <w:p w14:paraId="46B2453B" w14:textId="77777777" w:rsidR="00B0148E" w:rsidRPr="00B0148E" w:rsidRDefault="00B0148E" w:rsidP="00B0148E">
      <w:pPr>
        <w:numPr>
          <w:ilvl w:val="0"/>
          <w:numId w:val="4"/>
        </w:numPr>
        <w:spacing w:after="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Organización de las actividades extraescolares y complementarias ligadas al currículum.</w:t>
      </w:r>
    </w:p>
    <w:p w14:paraId="4016C14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14:paraId="44026AC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BC7634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w:t>
      </w:r>
    </w:p>
    <w:p w14:paraId="1B37A45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0A8240D" w14:textId="0C90A2A4" w:rsidR="00B0148E" w:rsidRPr="00FE3873" w:rsidRDefault="007453B1" w:rsidP="00B0148E">
      <w:pPr>
        <w:spacing w:after="0" w:line="240" w:lineRule="auto"/>
        <w:rPr>
          <w:rFonts w:ascii="Times New Roman" w:eastAsia="Times New Roman" w:hAnsi="Times New Roman" w:cs="Times New Roman"/>
          <w:color w:val="0070C0"/>
          <w:sz w:val="24"/>
          <w:szCs w:val="24"/>
          <w:lang w:eastAsia="es-ES"/>
        </w:rPr>
      </w:pPr>
      <w:r w:rsidRPr="00FE3873">
        <w:rPr>
          <w:rFonts w:ascii="Times New Roman" w:eastAsia="Times New Roman" w:hAnsi="Times New Roman" w:cs="Times New Roman"/>
          <w:b/>
          <w:bCs/>
          <w:color w:val="0070C0"/>
          <w:sz w:val="24"/>
          <w:szCs w:val="24"/>
          <w:u w:val="single"/>
          <w:lang w:eastAsia="es-ES"/>
        </w:rPr>
        <w:t>2</w:t>
      </w:r>
      <w:r w:rsidR="00B0148E" w:rsidRPr="00FE3873">
        <w:rPr>
          <w:rFonts w:ascii="Times New Roman" w:eastAsia="Times New Roman" w:hAnsi="Times New Roman" w:cs="Times New Roman"/>
          <w:b/>
          <w:bCs/>
          <w:color w:val="0070C0"/>
          <w:sz w:val="24"/>
          <w:szCs w:val="24"/>
          <w:u w:val="single"/>
          <w:lang w:eastAsia="es-ES"/>
        </w:rPr>
        <w:t>.</w:t>
      </w:r>
      <w:r w:rsidRPr="00FE3873">
        <w:rPr>
          <w:rFonts w:ascii="Times New Roman" w:eastAsia="Times New Roman" w:hAnsi="Times New Roman" w:cs="Times New Roman"/>
          <w:b/>
          <w:bCs/>
          <w:color w:val="0070C0"/>
          <w:sz w:val="24"/>
          <w:szCs w:val="24"/>
          <w:u w:val="single"/>
          <w:lang w:eastAsia="es-ES"/>
        </w:rPr>
        <w:t>2</w:t>
      </w:r>
      <w:r w:rsidR="00B0148E" w:rsidRPr="00FE3873">
        <w:rPr>
          <w:rFonts w:ascii="Times New Roman" w:eastAsia="Times New Roman" w:hAnsi="Times New Roman" w:cs="Times New Roman"/>
          <w:b/>
          <w:bCs/>
          <w:color w:val="0070C0"/>
          <w:sz w:val="24"/>
          <w:szCs w:val="24"/>
          <w:u w:val="single"/>
          <w:lang w:eastAsia="es-ES"/>
        </w:rPr>
        <w:t>.- CARACTERÍSTICAS DEL GRUPO.</w:t>
      </w:r>
    </w:p>
    <w:p w14:paraId="0D7BD20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w:t>
      </w:r>
    </w:p>
    <w:p w14:paraId="58D39B51" w14:textId="77777777" w:rsidR="0033449A" w:rsidRPr="0033449A" w:rsidRDefault="0033449A" w:rsidP="0033449A">
      <w:pPr>
        <w:widowControl w:val="0"/>
        <w:autoSpaceDE w:val="0"/>
        <w:autoSpaceDN w:val="0"/>
        <w:spacing w:after="0" w:line="240" w:lineRule="auto"/>
        <w:ind w:hanging="1"/>
        <w:jc w:val="both"/>
        <w:rPr>
          <w:rFonts w:ascii="Times New Roman" w:eastAsia="Times New Roman" w:hAnsi="Times New Roman" w:cs="Times New Roman"/>
          <w:sz w:val="24"/>
          <w:szCs w:val="24"/>
        </w:rPr>
      </w:pPr>
      <w:r w:rsidRPr="0033449A">
        <w:rPr>
          <w:rFonts w:ascii="Times New Roman" w:eastAsia="Times New Roman" w:hAnsi="Times New Roman" w:cs="Times New Roman"/>
          <w:sz w:val="24"/>
          <w:szCs w:val="24"/>
        </w:rPr>
        <w:t>El segundo elemento que debemos tener en cuenta al contextualizar la programación es</w:t>
      </w:r>
      <w:r w:rsidRPr="0033449A">
        <w:rPr>
          <w:rFonts w:ascii="Times New Roman" w:eastAsia="Times New Roman" w:hAnsi="Times New Roman" w:cs="Times New Roman"/>
          <w:spacing w:val="1"/>
          <w:sz w:val="24"/>
          <w:szCs w:val="24"/>
        </w:rPr>
        <w:t xml:space="preserve"> </w:t>
      </w:r>
      <w:r w:rsidRPr="0033449A">
        <w:rPr>
          <w:rFonts w:ascii="Times New Roman" w:eastAsia="Times New Roman" w:hAnsi="Times New Roman" w:cs="Times New Roman"/>
          <w:sz w:val="24"/>
          <w:szCs w:val="24"/>
        </w:rPr>
        <w:t>el tipo de alumnado que vamos a tener en el aula, los últimos informes de educación</w:t>
      </w:r>
      <w:r w:rsidRPr="0033449A">
        <w:rPr>
          <w:rFonts w:ascii="Times New Roman" w:eastAsia="Times New Roman" w:hAnsi="Times New Roman" w:cs="Times New Roman"/>
          <w:spacing w:val="1"/>
          <w:sz w:val="24"/>
          <w:szCs w:val="24"/>
        </w:rPr>
        <w:t xml:space="preserve"> </w:t>
      </w:r>
      <w:r w:rsidRPr="0033449A">
        <w:rPr>
          <w:rFonts w:ascii="Times New Roman" w:eastAsia="Times New Roman" w:hAnsi="Times New Roman" w:cs="Times New Roman"/>
          <w:sz w:val="24"/>
          <w:szCs w:val="24"/>
        </w:rPr>
        <w:t>demuestran que es el nivel socioeconómico el más relacionado con el desarrollo de</w:t>
      </w:r>
      <w:r w:rsidRPr="0033449A">
        <w:rPr>
          <w:rFonts w:ascii="Times New Roman" w:eastAsia="Times New Roman" w:hAnsi="Times New Roman" w:cs="Times New Roman"/>
          <w:spacing w:val="1"/>
          <w:sz w:val="24"/>
          <w:szCs w:val="24"/>
        </w:rPr>
        <w:t xml:space="preserve"> </w:t>
      </w:r>
      <w:r w:rsidRPr="0033449A">
        <w:rPr>
          <w:rFonts w:ascii="Times New Roman" w:eastAsia="Times New Roman" w:hAnsi="Times New Roman" w:cs="Times New Roman"/>
          <w:sz w:val="24"/>
          <w:szCs w:val="24"/>
        </w:rPr>
        <w:t>competencias</w:t>
      </w:r>
      <w:r w:rsidRPr="0033449A">
        <w:rPr>
          <w:rFonts w:ascii="Times New Roman" w:eastAsia="Times New Roman" w:hAnsi="Times New Roman" w:cs="Times New Roman"/>
          <w:spacing w:val="-10"/>
          <w:sz w:val="24"/>
          <w:szCs w:val="24"/>
        </w:rPr>
        <w:t xml:space="preserve"> </w:t>
      </w:r>
      <w:r w:rsidRPr="0033449A">
        <w:rPr>
          <w:rFonts w:ascii="Times New Roman" w:eastAsia="Times New Roman" w:hAnsi="Times New Roman" w:cs="Times New Roman"/>
          <w:sz w:val="24"/>
          <w:szCs w:val="24"/>
        </w:rPr>
        <w:t>del</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alumnado.</w:t>
      </w:r>
      <w:r w:rsidRPr="0033449A">
        <w:rPr>
          <w:rFonts w:ascii="Times New Roman" w:eastAsia="Times New Roman" w:hAnsi="Times New Roman" w:cs="Times New Roman"/>
          <w:spacing w:val="-9"/>
          <w:sz w:val="24"/>
          <w:szCs w:val="24"/>
        </w:rPr>
        <w:t xml:space="preserve"> </w:t>
      </w:r>
      <w:r w:rsidRPr="0033449A">
        <w:rPr>
          <w:rFonts w:ascii="Times New Roman" w:eastAsia="Times New Roman" w:hAnsi="Times New Roman" w:cs="Times New Roman"/>
          <w:sz w:val="24"/>
          <w:szCs w:val="24"/>
        </w:rPr>
        <w:t>El</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nivel</w:t>
      </w:r>
      <w:r w:rsidRPr="0033449A">
        <w:rPr>
          <w:rFonts w:ascii="Times New Roman" w:eastAsia="Times New Roman" w:hAnsi="Times New Roman" w:cs="Times New Roman"/>
          <w:spacing w:val="-9"/>
          <w:sz w:val="24"/>
          <w:szCs w:val="24"/>
        </w:rPr>
        <w:t xml:space="preserve"> </w:t>
      </w:r>
      <w:r w:rsidRPr="0033449A">
        <w:rPr>
          <w:rFonts w:ascii="Times New Roman" w:eastAsia="Times New Roman" w:hAnsi="Times New Roman" w:cs="Times New Roman"/>
          <w:sz w:val="24"/>
          <w:szCs w:val="24"/>
        </w:rPr>
        <w:t>socioeconómico</w:t>
      </w:r>
      <w:r w:rsidRPr="0033449A">
        <w:rPr>
          <w:rFonts w:ascii="Times New Roman" w:eastAsia="Times New Roman" w:hAnsi="Times New Roman" w:cs="Times New Roman"/>
          <w:spacing w:val="-9"/>
          <w:sz w:val="24"/>
          <w:szCs w:val="24"/>
        </w:rPr>
        <w:t xml:space="preserve"> </w:t>
      </w:r>
      <w:r w:rsidRPr="0033449A">
        <w:rPr>
          <w:rFonts w:ascii="Times New Roman" w:eastAsia="Times New Roman" w:hAnsi="Times New Roman" w:cs="Times New Roman"/>
          <w:sz w:val="24"/>
          <w:szCs w:val="24"/>
        </w:rPr>
        <w:t>del</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entorno</w:t>
      </w:r>
      <w:r w:rsidRPr="0033449A">
        <w:rPr>
          <w:rFonts w:ascii="Times New Roman" w:eastAsia="Times New Roman" w:hAnsi="Times New Roman" w:cs="Times New Roman"/>
          <w:spacing w:val="-9"/>
          <w:sz w:val="24"/>
          <w:szCs w:val="24"/>
        </w:rPr>
        <w:t xml:space="preserve"> </w:t>
      </w:r>
      <w:r w:rsidRPr="0033449A">
        <w:rPr>
          <w:rFonts w:ascii="Times New Roman" w:eastAsia="Times New Roman" w:hAnsi="Times New Roman" w:cs="Times New Roman"/>
          <w:sz w:val="24"/>
          <w:szCs w:val="24"/>
        </w:rPr>
        <w:t>es</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medio-bajo.</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El</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nivel</w:t>
      </w:r>
      <w:r w:rsidRPr="0033449A">
        <w:rPr>
          <w:rFonts w:ascii="Times New Roman" w:eastAsia="Times New Roman" w:hAnsi="Times New Roman" w:cs="Times New Roman"/>
          <w:spacing w:val="-58"/>
          <w:sz w:val="24"/>
          <w:szCs w:val="24"/>
        </w:rPr>
        <w:t xml:space="preserve"> </w:t>
      </w:r>
      <w:r w:rsidRPr="0033449A">
        <w:rPr>
          <w:rFonts w:ascii="Times New Roman" w:eastAsia="Times New Roman" w:hAnsi="Times New Roman" w:cs="Times New Roman"/>
          <w:sz w:val="24"/>
          <w:szCs w:val="24"/>
        </w:rPr>
        <w:t>cultural es medio-bajo. Se detecta a través de los alumnos/as que se lee poco y se ve</w:t>
      </w:r>
      <w:r w:rsidRPr="0033449A">
        <w:rPr>
          <w:rFonts w:ascii="Times New Roman" w:eastAsia="Times New Roman" w:hAnsi="Times New Roman" w:cs="Times New Roman"/>
          <w:spacing w:val="1"/>
          <w:sz w:val="24"/>
          <w:szCs w:val="24"/>
        </w:rPr>
        <w:t xml:space="preserve"> </w:t>
      </w:r>
      <w:r w:rsidRPr="0033449A">
        <w:rPr>
          <w:rFonts w:ascii="Times New Roman" w:eastAsia="Times New Roman" w:hAnsi="Times New Roman" w:cs="Times New Roman"/>
          <w:sz w:val="24"/>
          <w:szCs w:val="24"/>
        </w:rPr>
        <w:t xml:space="preserve">mucha televisión, y mucho tiempo con el móvil y videojuegos, lo que influye en la práctica educativa diaria. </w:t>
      </w:r>
    </w:p>
    <w:p w14:paraId="48FA4A3E" w14:textId="77777777" w:rsidR="0033449A" w:rsidRPr="0033449A" w:rsidRDefault="0033449A" w:rsidP="0033449A">
      <w:pPr>
        <w:widowControl w:val="0"/>
        <w:autoSpaceDE w:val="0"/>
        <w:autoSpaceDN w:val="0"/>
        <w:spacing w:after="0" w:line="240" w:lineRule="auto"/>
        <w:ind w:hanging="1"/>
        <w:jc w:val="both"/>
        <w:rPr>
          <w:rFonts w:ascii="Times New Roman" w:eastAsia="Times New Roman" w:hAnsi="Times New Roman" w:cs="Times New Roman"/>
          <w:sz w:val="24"/>
          <w:szCs w:val="24"/>
        </w:rPr>
      </w:pPr>
    </w:p>
    <w:p w14:paraId="44FF01DE" w14:textId="695ABADE" w:rsidR="0033449A" w:rsidRPr="0033449A" w:rsidRDefault="0033449A" w:rsidP="0033449A">
      <w:pPr>
        <w:widowControl w:val="0"/>
        <w:autoSpaceDE w:val="0"/>
        <w:autoSpaceDN w:val="0"/>
        <w:spacing w:after="0" w:line="240" w:lineRule="auto"/>
        <w:ind w:hanging="1"/>
        <w:jc w:val="both"/>
        <w:rPr>
          <w:rFonts w:ascii="Times New Roman" w:eastAsia="Times New Roman" w:hAnsi="Times New Roman" w:cs="Times New Roman"/>
          <w:sz w:val="24"/>
          <w:szCs w:val="24"/>
        </w:rPr>
      </w:pPr>
      <w:r w:rsidRPr="0033449A">
        <w:rPr>
          <w:rFonts w:ascii="Times New Roman" w:eastAsia="Times New Roman" w:hAnsi="Times New Roman" w:cs="Times New Roman"/>
          <w:sz w:val="24"/>
          <w:szCs w:val="24"/>
        </w:rPr>
        <w:t>En el módulo donde se</w:t>
      </w:r>
      <w:r w:rsidRPr="0033449A">
        <w:rPr>
          <w:rFonts w:ascii="Times New Roman" w:eastAsia="Times New Roman" w:hAnsi="Times New Roman" w:cs="Times New Roman"/>
          <w:spacing w:val="1"/>
          <w:sz w:val="24"/>
          <w:szCs w:val="24"/>
        </w:rPr>
        <w:t xml:space="preserve"> </w:t>
      </w:r>
      <w:r w:rsidRPr="0033449A">
        <w:rPr>
          <w:rFonts w:ascii="Times New Roman" w:eastAsia="Times New Roman" w:hAnsi="Times New Roman" w:cs="Times New Roman"/>
          <w:sz w:val="24"/>
          <w:szCs w:val="24"/>
        </w:rPr>
        <w:t xml:space="preserve">impartirá la programación en este curso 2025/2026 hay </w:t>
      </w:r>
      <w:r>
        <w:rPr>
          <w:rFonts w:ascii="Times New Roman" w:eastAsia="Times New Roman" w:hAnsi="Times New Roman" w:cs="Times New Roman"/>
          <w:sz w:val="24"/>
          <w:szCs w:val="24"/>
        </w:rPr>
        <w:t>7</w:t>
      </w:r>
      <w:r w:rsidRPr="0033449A">
        <w:rPr>
          <w:rFonts w:ascii="Times New Roman" w:eastAsia="Times New Roman" w:hAnsi="Times New Roman" w:cs="Times New Roman"/>
          <w:sz w:val="24"/>
          <w:szCs w:val="24"/>
        </w:rPr>
        <w:t xml:space="preserve"> alumnos/as, siendo </w:t>
      </w:r>
      <w:r>
        <w:rPr>
          <w:rFonts w:ascii="Times New Roman" w:eastAsia="Times New Roman" w:hAnsi="Times New Roman" w:cs="Times New Roman"/>
          <w:sz w:val="24"/>
          <w:szCs w:val="24"/>
        </w:rPr>
        <w:t>5</w:t>
      </w:r>
      <w:r w:rsidRPr="0033449A">
        <w:rPr>
          <w:rFonts w:ascii="Times New Roman" w:eastAsia="Times New Roman" w:hAnsi="Times New Roman" w:cs="Times New Roman"/>
          <w:sz w:val="24"/>
          <w:szCs w:val="24"/>
        </w:rPr>
        <w:t xml:space="preserve"> de sexo femenino y </w:t>
      </w:r>
      <w:r>
        <w:rPr>
          <w:rFonts w:ascii="Times New Roman" w:eastAsia="Times New Roman" w:hAnsi="Times New Roman" w:cs="Times New Roman"/>
          <w:sz w:val="24"/>
          <w:szCs w:val="24"/>
        </w:rPr>
        <w:t>2</w:t>
      </w:r>
      <w:r w:rsidRPr="0033449A">
        <w:rPr>
          <w:rFonts w:ascii="Times New Roman" w:eastAsia="Times New Roman" w:hAnsi="Times New Roman" w:cs="Times New Roman"/>
          <w:sz w:val="24"/>
          <w:szCs w:val="24"/>
        </w:rPr>
        <w:t xml:space="preserve"> del sexo masculino, además </w:t>
      </w:r>
      <w:r>
        <w:rPr>
          <w:rFonts w:ascii="Times New Roman" w:eastAsia="Times New Roman" w:hAnsi="Times New Roman" w:cs="Times New Roman"/>
          <w:sz w:val="24"/>
          <w:szCs w:val="24"/>
        </w:rPr>
        <w:t>5</w:t>
      </w:r>
      <w:r w:rsidRPr="0033449A">
        <w:rPr>
          <w:rFonts w:ascii="Times New Roman" w:eastAsia="Times New Roman" w:hAnsi="Times New Roman" w:cs="Times New Roman"/>
          <w:sz w:val="24"/>
          <w:szCs w:val="24"/>
        </w:rPr>
        <w:t xml:space="preserve"> alumnos/as son mayores de edad. En relación a su procedencia </w:t>
      </w:r>
      <w:r w:rsidR="008F1CBA">
        <w:rPr>
          <w:rFonts w:ascii="Times New Roman" w:eastAsia="Times New Roman" w:hAnsi="Times New Roman" w:cs="Times New Roman"/>
          <w:sz w:val="24"/>
          <w:szCs w:val="24"/>
        </w:rPr>
        <w:t>4</w:t>
      </w:r>
      <w:r w:rsidRPr="0033449A">
        <w:rPr>
          <w:rFonts w:ascii="Times New Roman" w:eastAsia="Times New Roman" w:hAnsi="Times New Roman" w:cs="Times New Roman"/>
          <w:sz w:val="24"/>
          <w:szCs w:val="24"/>
        </w:rPr>
        <w:t xml:space="preserve"> son de la localidad, y </w:t>
      </w:r>
      <w:r w:rsidR="008F1CBA">
        <w:rPr>
          <w:rFonts w:ascii="Times New Roman" w:eastAsia="Times New Roman" w:hAnsi="Times New Roman" w:cs="Times New Roman"/>
          <w:sz w:val="24"/>
          <w:szCs w:val="24"/>
        </w:rPr>
        <w:t>3</w:t>
      </w:r>
      <w:r w:rsidRPr="0033449A">
        <w:rPr>
          <w:rFonts w:ascii="Times New Roman" w:eastAsia="Times New Roman" w:hAnsi="Times New Roman" w:cs="Times New Roman"/>
          <w:sz w:val="24"/>
          <w:szCs w:val="24"/>
        </w:rPr>
        <w:t xml:space="preserve"> alumnos son de fuera de la localidad ( La Campana </w:t>
      </w:r>
      <w:r w:rsidR="008F1CBA">
        <w:rPr>
          <w:rFonts w:ascii="Times New Roman" w:eastAsia="Times New Roman" w:hAnsi="Times New Roman" w:cs="Times New Roman"/>
          <w:sz w:val="24"/>
          <w:szCs w:val="24"/>
        </w:rPr>
        <w:t>1</w:t>
      </w:r>
      <w:r w:rsidRPr="0033449A">
        <w:rPr>
          <w:rFonts w:ascii="Times New Roman" w:eastAsia="Times New Roman" w:hAnsi="Times New Roman" w:cs="Times New Roman"/>
          <w:sz w:val="24"/>
          <w:szCs w:val="24"/>
        </w:rPr>
        <w:t xml:space="preserve">, La Puebla de los Infantes 1, </w:t>
      </w:r>
      <w:r w:rsidR="008F1CBA">
        <w:rPr>
          <w:rFonts w:ascii="Times New Roman" w:eastAsia="Times New Roman" w:hAnsi="Times New Roman" w:cs="Times New Roman"/>
          <w:sz w:val="24"/>
          <w:szCs w:val="24"/>
        </w:rPr>
        <w:t xml:space="preserve">Constantina </w:t>
      </w:r>
      <w:r w:rsidRPr="0033449A">
        <w:rPr>
          <w:rFonts w:ascii="Times New Roman" w:eastAsia="Times New Roman" w:hAnsi="Times New Roman" w:cs="Times New Roman"/>
          <w:sz w:val="24"/>
          <w:szCs w:val="24"/>
        </w:rPr>
        <w:t>1)</w:t>
      </w:r>
    </w:p>
    <w:p w14:paraId="05F77738" w14:textId="77777777" w:rsidR="0033449A" w:rsidRPr="0033449A" w:rsidRDefault="0033449A" w:rsidP="0033449A">
      <w:pPr>
        <w:widowControl w:val="0"/>
        <w:autoSpaceDE w:val="0"/>
        <w:autoSpaceDN w:val="0"/>
        <w:spacing w:after="0" w:line="240" w:lineRule="auto"/>
        <w:ind w:hanging="1"/>
        <w:rPr>
          <w:rFonts w:ascii="Times New Roman" w:eastAsia="Times New Roman" w:hAnsi="Times New Roman" w:cs="Times New Roman"/>
          <w:color w:val="EE0000"/>
          <w:sz w:val="24"/>
          <w:szCs w:val="24"/>
        </w:rPr>
      </w:pPr>
    </w:p>
    <w:p w14:paraId="01A56375" w14:textId="3562706A" w:rsidR="0033449A" w:rsidRPr="0033449A" w:rsidRDefault="0033449A" w:rsidP="0033449A">
      <w:pPr>
        <w:widowControl w:val="0"/>
        <w:autoSpaceDE w:val="0"/>
        <w:autoSpaceDN w:val="0"/>
        <w:spacing w:after="0" w:line="240" w:lineRule="auto"/>
        <w:ind w:hanging="1"/>
        <w:jc w:val="both"/>
        <w:rPr>
          <w:rFonts w:ascii="Times New Roman" w:eastAsia="Times New Roman" w:hAnsi="Times New Roman" w:cs="Times New Roman"/>
          <w:sz w:val="24"/>
          <w:szCs w:val="24"/>
        </w:rPr>
      </w:pPr>
      <w:r w:rsidRPr="0033449A">
        <w:rPr>
          <w:rFonts w:ascii="Times New Roman" w:eastAsia="Times New Roman" w:hAnsi="Times New Roman" w:cs="Times New Roman"/>
          <w:sz w:val="24"/>
          <w:szCs w:val="24"/>
        </w:rPr>
        <w:t>La evaluación inicial que establece el artículo 11 de la Orden de 18 de septiembre 2025</w:t>
      </w:r>
      <w:r w:rsidRPr="0033449A">
        <w:rPr>
          <w:rFonts w:ascii="Times New Roman" w:eastAsia="Times New Roman" w:hAnsi="Times New Roman" w:cs="Times New Roman"/>
          <w:spacing w:val="1"/>
          <w:sz w:val="24"/>
          <w:szCs w:val="24"/>
        </w:rPr>
        <w:t xml:space="preserve"> </w:t>
      </w:r>
      <w:r w:rsidRPr="0033449A">
        <w:rPr>
          <w:rFonts w:ascii="Times New Roman" w:eastAsia="Times New Roman" w:hAnsi="Times New Roman" w:cs="Times New Roman"/>
          <w:sz w:val="24"/>
          <w:szCs w:val="24"/>
        </w:rPr>
        <w:t>por</w:t>
      </w:r>
      <w:r w:rsidRPr="0033449A">
        <w:rPr>
          <w:rFonts w:ascii="Times New Roman" w:eastAsia="Times New Roman" w:hAnsi="Times New Roman" w:cs="Times New Roman"/>
          <w:spacing w:val="-12"/>
          <w:sz w:val="24"/>
          <w:szCs w:val="24"/>
        </w:rPr>
        <w:t xml:space="preserve"> </w:t>
      </w:r>
      <w:r w:rsidRPr="0033449A">
        <w:rPr>
          <w:rFonts w:ascii="Times New Roman" w:eastAsia="Times New Roman" w:hAnsi="Times New Roman" w:cs="Times New Roman"/>
          <w:sz w:val="24"/>
          <w:szCs w:val="24"/>
        </w:rPr>
        <w:t>la</w:t>
      </w:r>
      <w:r w:rsidRPr="0033449A">
        <w:rPr>
          <w:rFonts w:ascii="Times New Roman" w:eastAsia="Times New Roman" w:hAnsi="Times New Roman" w:cs="Times New Roman"/>
          <w:spacing w:val="-12"/>
          <w:sz w:val="24"/>
          <w:szCs w:val="24"/>
        </w:rPr>
        <w:t xml:space="preserve"> </w:t>
      </w:r>
      <w:r w:rsidRPr="0033449A">
        <w:rPr>
          <w:rFonts w:ascii="Times New Roman" w:eastAsia="Times New Roman" w:hAnsi="Times New Roman" w:cs="Times New Roman"/>
          <w:sz w:val="24"/>
          <w:szCs w:val="24"/>
        </w:rPr>
        <w:t>que</w:t>
      </w:r>
      <w:r w:rsidRPr="0033449A">
        <w:rPr>
          <w:rFonts w:ascii="Times New Roman" w:eastAsia="Times New Roman" w:hAnsi="Times New Roman" w:cs="Times New Roman"/>
          <w:spacing w:val="-11"/>
          <w:sz w:val="24"/>
          <w:szCs w:val="24"/>
        </w:rPr>
        <w:t xml:space="preserve"> </w:t>
      </w:r>
      <w:r w:rsidRPr="0033449A">
        <w:rPr>
          <w:rFonts w:ascii="Times New Roman" w:eastAsia="Times New Roman" w:hAnsi="Times New Roman" w:cs="Times New Roman"/>
          <w:sz w:val="24"/>
          <w:szCs w:val="24"/>
        </w:rPr>
        <w:t>se</w:t>
      </w:r>
      <w:r w:rsidRPr="0033449A">
        <w:rPr>
          <w:rFonts w:ascii="Times New Roman" w:eastAsia="Times New Roman" w:hAnsi="Times New Roman" w:cs="Times New Roman"/>
          <w:spacing w:val="-12"/>
          <w:sz w:val="24"/>
          <w:szCs w:val="24"/>
        </w:rPr>
        <w:t xml:space="preserve"> </w:t>
      </w:r>
      <w:r w:rsidRPr="0033449A">
        <w:rPr>
          <w:rFonts w:ascii="Times New Roman" w:eastAsia="Times New Roman" w:hAnsi="Times New Roman" w:cs="Times New Roman"/>
          <w:sz w:val="24"/>
          <w:szCs w:val="24"/>
        </w:rPr>
        <w:t>regula</w:t>
      </w:r>
      <w:r w:rsidRPr="0033449A">
        <w:rPr>
          <w:rFonts w:ascii="Times New Roman" w:eastAsia="Times New Roman" w:hAnsi="Times New Roman" w:cs="Times New Roman"/>
          <w:spacing w:val="-12"/>
          <w:sz w:val="24"/>
          <w:szCs w:val="24"/>
        </w:rPr>
        <w:t xml:space="preserve"> </w:t>
      </w:r>
      <w:r w:rsidRPr="0033449A">
        <w:rPr>
          <w:rFonts w:ascii="Times New Roman" w:eastAsia="Times New Roman" w:hAnsi="Times New Roman" w:cs="Times New Roman"/>
          <w:sz w:val="24"/>
          <w:szCs w:val="24"/>
        </w:rPr>
        <w:t>la</w:t>
      </w:r>
      <w:r w:rsidRPr="0033449A">
        <w:rPr>
          <w:rFonts w:ascii="Times New Roman" w:eastAsia="Times New Roman" w:hAnsi="Times New Roman" w:cs="Times New Roman"/>
          <w:spacing w:val="-11"/>
          <w:sz w:val="24"/>
          <w:szCs w:val="24"/>
        </w:rPr>
        <w:t xml:space="preserve"> </w:t>
      </w:r>
      <w:r w:rsidRPr="0033449A">
        <w:rPr>
          <w:rFonts w:ascii="Times New Roman" w:eastAsia="Times New Roman" w:hAnsi="Times New Roman" w:cs="Times New Roman"/>
          <w:sz w:val="24"/>
          <w:szCs w:val="24"/>
        </w:rPr>
        <w:t>evaluación</w:t>
      </w:r>
      <w:r w:rsidRPr="0033449A">
        <w:rPr>
          <w:rFonts w:ascii="Times New Roman" w:eastAsia="Times New Roman" w:hAnsi="Times New Roman" w:cs="Times New Roman"/>
          <w:spacing w:val="-11"/>
          <w:sz w:val="24"/>
          <w:szCs w:val="24"/>
        </w:rPr>
        <w:t xml:space="preserve"> </w:t>
      </w:r>
      <w:r w:rsidRPr="0033449A">
        <w:rPr>
          <w:rFonts w:ascii="Times New Roman" w:eastAsia="Times New Roman" w:hAnsi="Times New Roman" w:cs="Times New Roman"/>
          <w:sz w:val="24"/>
          <w:szCs w:val="24"/>
        </w:rPr>
        <w:t>en</w:t>
      </w:r>
      <w:r w:rsidRPr="0033449A">
        <w:rPr>
          <w:rFonts w:ascii="Times New Roman" w:eastAsia="Times New Roman" w:hAnsi="Times New Roman" w:cs="Times New Roman"/>
          <w:spacing w:val="-11"/>
          <w:sz w:val="24"/>
          <w:szCs w:val="24"/>
        </w:rPr>
        <w:t xml:space="preserve"> </w:t>
      </w:r>
      <w:r w:rsidRPr="0033449A">
        <w:rPr>
          <w:rFonts w:ascii="Times New Roman" w:eastAsia="Times New Roman" w:hAnsi="Times New Roman" w:cs="Times New Roman"/>
          <w:sz w:val="24"/>
          <w:szCs w:val="24"/>
        </w:rPr>
        <w:t>la</w:t>
      </w:r>
      <w:r w:rsidRPr="0033449A">
        <w:rPr>
          <w:rFonts w:ascii="Times New Roman" w:eastAsia="Times New Roman" w:hAnsi="Times New Roman" w:cs="Times New Roman"/>
          <w:spacing w:val="-11"/>
          <w:sz w:val="24"/>
          <w:szCs w:val="24"/>
        </w:rPr>
        <w:t xml:space="preserve"> </w:t>
      </w:r>
      <w:r w:rsidRPr="0033449A">
        <w:rPr>
          <w:rFonts w:ascii="Times New Roman" w:eastAsia="Times New Roman" w:hAnsi="Times New Roman" w:cs="Times New Roman"/>
          <w:sz w:val="24"/>
          <w:szCs w:val="24"/>
        </w:rPr>
        <w:t>FP</w:t>
      </w:r>
      <w:r w:rsidRPr="0033449A">
        <w:rPr>
          <w:rFonts w:ascii="Times New Roman" w:eastAsia="Times New Roman" w:hAnsi="Times New Roman" w:cs="Times New Roman"/>
          <w:spacing w:val="-10"/>
          <w:sz w:val="24"/>
          <w:szCs w:val="24"/>
        </w:rPr>
        <w:t xml:space="preserve"> </w:t>
      </w:r>
      <w:r w:rsidRPr="0033449A">
        <w:rPr>
          <w:rFonts w:ascii="Times New Roman" w:eastAsia="Times New Roman" w:hAnsi="Times New Roman" w:cs="Times New Roman"/>
          <w:sz w:val="24"/>
          <w:szCs w:val="24"/>
        </w:rPr>
        <w:t>es</w:t>
      </w:r>
      <w:r w:rsidRPr="0033449A">
        <w:rPr>
          <w:rFonts w:ascii="Times New Roman" w:eastAsia="Times New Roman" w:hAnsi="Times New Roman" w:cs="Times New Roman"/>
          <w:spacing w:val="-10"/>
          <w:sz w:val="24"/>
          <w:szCs w:val="24"/>
        </w:rPr>
        <w:t xml:space="preserve"> </w:t>
      </w:r>
      <w:r w:rsidRPr="0033449A">
        <w:rPr>
          <w:rFonts w:ascii="Times New Roman" w:eastAsia="Times New Roman" w:hAnsi="Times New Roman" w:cs="Times New Roman"/>
          <w:sz w:val="24"/>
          <w:szCs w:val="24"/>
        </w:rPr>
        <w:t>un</w:t>
      </w:r>
      <w:r w:rsidRPr="0033449A">
        <w:rPr>
          <w:rFonts w:ascii="Times New Roman" w:eastAsia="Times New Roman" w:hAnsi="Times New Roman" w:cs="Times New Roman"/>
          <w:spacing w:val="-11"/>
          <w:sz w:val="24"/>
          <w:szCs w:val="24"/>
        </w:rPr>
        <w:t xml:space="preserve"> </w:t>
      </w:r>
      <w:r w:rsidRPr="0033449A">
        <w:rPr>
          <w:rFonts w:ascii="Times New Roman" w:eastAsia="Times New Roman" w:hAnsi="Times New Roman" w:cs="Times New Roman"/>
          <w:sz w:val="24"/>
          <w:szCs w:val="24"/>
        </w:rPr>
        <w:t>valioso</w:t>
      </w:r>
      <w:r w:rsidRPr="0033449A">
        <w:rPr>
          <w:rFonts w:ascii="Times New Roman" w:eastAsia="Times New Roman" w:hAnsi="Times New Roman" w:cs="Times New Roman"/>
          <w:spacing w:val="-10"/>
          <w:sz w:val="24"/>
          <w:szCs w:val="24"/>
        </w:rPr>
        <w:t xml:space="preserve"> </w:t>
      </w:r>
      <w:r w:rsidRPr="0033449A">
        <w:rPr>
          <w:rFonts w:ascii="Times New Roman" w:eastAsia="Times New Roman" w:hAnsi="Times New Roman" w:cs="Times New Roman"/>
          <w:sz w:val="24"/>
          <w:szCs w:val="24"/>
        </w:rPr>
        <w:t>instrumento</w:t>
      </w:r>
      <w:r w:rsidRPr="0033449A">
        <w:rPr>
          <w:rFonts w:ascii="Times New Roman" w:eastAsia="Times New Roman" w:hAnsi="Times New Roman" w:cs="Times New Roman"/>
          <w:spacing w:val="-10"/>
          <w:sz w:val="24"/>
          <w:szCs w:val="24"/>
        </w:rPr>
        <w:t xml:space="preserve"> </w:t>
      </w:r>
      <w:r w:rsidRPr="0033449A">
        <w:rPr>
          <w:rFonts w:ascii="Times New Roman" w:eastAsia="Times New Roman" w:hAnsi="Times New Roman" w:cs="Times New Roman"/>
          <w:sz w:val="24"/>
          <w:szCs w:val="24"/>
        </w:rPr>
        <w:t>para</w:t>
      </w:r>
      <w:r w:rsidRPr="0033449A">
        <w:rPr>
          <w:rFonts w:ascii="Times New Roman" w:eastAsia="Times New Roman" w:hAnsi="Times New Roman" w:cs="Times New Roman"/>
          <w:spacing w:val="-13"/>
          <w:sz w:val="24"/>
          <w:szCs w:val="24"/>
        </w:rPr>
        <w:t xml:space="preserve"> </w:t>
      </w:r>
      <w:r w:rsidRPr="0033449A">
        <w:rPr>
          <w:rFonts w:ascii="Times New Roman" w:eastAsia="Times New Roman" w:hAnsi="Times New Roman" w:cs="Times New Roman"/>
          <w:sz w:val="24"/>
          <w:szCs w:val="24"/>
        </w:rPr>
        <w:t>obtener</w:t>
      </w:r>
      <w:r w:rsidRPr="0033449A">
        <w:rPr>
          <w:rFonts w:ascii="Times New Roman" w:eastAsia="Times New Roman" w:hAnsi="Times New Roman" w:cs="Times New Roman"/>
          <w:spacing w:val="-12"/>
          <w:sz w:val="24"/>
          <w:szCs w:val="24"/>
        </w:rPr>
        <w:t xml:space="preserve"> </w:t>
      </w:r>
      <w:r w:rsidRPr="0033449A">
        <w:rPr>
          <w:rFonts w:ascii="Times New Roman" w:eastAsia="Times New Roman" w:hAnsi="Times New Roman" w:cs="Times New Roman"/>
          <w:sz w:val="24"/>
          <w:szCs w:val="24"/>
        </w:rPr>
        <w:t>el</w:t>
      </w:r>
      <w:r w:rsidRPr="0033449A">
        <w:rPr>
          <w:rFonts w:ascii="Times New Roman" w:eastAsia="Times New Roman" w:hAnsi="Times New Roman" w:cs="Times New Roman"/>
          <w:spacing w:val="-10"/>
          <w:sz w:val="24"/>
          <w:szCs w:val="24"/>
        </w:rPr>
        <w:t xml:space="preserve"> </w:t>
      </w:r>
      <w:r w:rsidRPr="0033449A">
        <w:rPr>
          <w:rFonts w:ascii="Times New Roman" w:eastAsia="Times New Roman" w:hAnsi="Times New Roman" w:cs="Times New Roman"/>
          <w:sz w:val="24"/>
          <w:szCs w:val="24"/>
        </w:rPr>
        <w:t>punto</w:t>
      </w:r>
      <w:r w:rsidRPr="0033449A">
        <w:rPr>
          <w:rFonts w:ascii="Times New Roman" w:eastAsia="Times New Roman" w:hAnsi="Times New Roman" w:cs="Times New Roman"/>
          <w:spacing w:val="-58"/>
          <w:sz w:val="24"/>
          <w:szCs w:val="24"/>
        </w:rPr>
        <w:t xml:space="preserve"> </w:t>
      </w:r>
      <w:r w:rsidRPr="0033449A">
        <w:rPr>
          <w:rFonts w:ascii="Times New Roman" w:eastAsia="Times New Roman" w:hAnsi="Times New Roman" w:cs="Times New Roman"/>
          <w:sz w:val="24"/>
          <w:szCs w:val="24"/>
        </w:rPr>
        <w:t>de</w:t>
      </w:r>
      <w:r w:rsidRPr="0033449A">
        <w:rPr>
          <w:rFonts w:ascii="Times New Roman" w:eastAsia="Times New Roman" w:hAnsi="Times New Roman" w:cs="Times New Roman"/>
          <w:spacing w:val="-5"/>
          <w:sz w:val="24"/>
          <w:szCs w:val="24"/>
        </w:rPr>
        <w:t xml:space="preserve"> </w:t>
      </w:r>
      <w:r w:rsidRPr="0033449A">
        <w:rPr>
          <w:rFonts w:ascii="Times New Roman" w:eastAsia="Times New Roman" w:hAnsi="Times New Roman" w:cs="Times New Roman"/>
          <w:sz w:val="24"/>
          <w:szCs w:val="24"/>
        </w:rPr>
        <w:t>partida</w:t>
      </w:r>
      <w:r w:rsidRPr="0033449A">
        <w:rPr>
          <w:rFonts w:ascii="Times New Roman" w:eastAsia="Times New Roman" w:hAnsi="Times New Roman" w:cs="Times New Roman"/>
          <w:spacing w:val="-5"/>
          <w:sz w:val="24"/>
          <w:szCs w:val="24"/>
        </w:rPr>
        <w:t xml:space="preserve"> </w:t>
      </w:r>
      <w:r w:rsidRPr="0033449A">
        <w:rPr>
          <w:rFonts w:ascii="Times New Roman" w:eastAsia="Times New Roman" w:hAnsi="Times New Roman" w:cs="Times New Roman"/>
          <w:sz w:val="24"/>
          <w:szCs w:val="24"/>
        </w:rPr>
        <w:t>de</w:t>
      </w:r>
      <w:r w:rsidRPr="0033449A">
        <w:rPr>
          <w:rFonts w:ascii="Times New Roman" w:eastAsia="Times New Roman" w:hAnsi="Times New Roman" w:cs="Times New Roman"/>
          <w:spacing w:val="-5"/>
          <w:sz w:val="24"/>
          <w:szCs w:val="24"/>
        </w:rPr>
        <w:t xml:space="preserve"> </w:t>
      </w:r>
      <w:r w:rsidRPr="0033449A">
        <w:rPr>
          <w:rFonts w:ascii="Times New Roman" w:eastAsia="Times New Roman" w:hAnsi="Times New Roman" w:cs="Times New Roman"/>
          <w:sz w:val="24"/>
          <w:szCs w:val="24"/>
        </w:rPr>
        <w:t>nuestra</w:t>
      </w:r>
      <w:r w:rsidRPr="0033449A">
        <w:rPr>
          <w:rFonts w:ascii="Times New Roman" w:eastAsia="Times New Roman" w:hAnsi="Times New Roman" w:cs="Times New Roman"/>
          <w:spacing w:val="-5"/>
          <w:sz w:val="24"/>
          <w:szCs w:val="24"/>
        </w:rPr>
        <w:t xml:space="preserve"> </w:t>
      </w:r>
      <w:r w:rsidRPr="0033449A">
        <w:rPr>
          <w:rFonts w:ascii="Times New Roman" w:eastAsia="Times New Roman" w:hAnsi="Times New Roman" w:cs="Times New Roman"/>
          <w:sz w:val="24"/>
          <w:szCs w:val="24"/>
        </w:rPr>
        <w:t>enseñanza.</w:t>
      </w:r>
      <w:r w:rsidRPr="0033449A">
        <w:rPr>
          <w:rFonts w:ascii="Times New Roman" w:eastAsia="Times New Roman" w:hAnsi="Times New Roman" w:cs="Times New Roman"/>
          <w:spacing w:val="-4"/>
          <w:sz w:val="24"/>
          <w:szCs w:val="24"/>
        </w:rPr>
        <w:t xml:space="preserve"> </w:t>
      </w:r>
      <w:r w:rsidRPr="0033449A">
        <w:rPr>
          <w:rFonts w:ascii="Times New Roman" w:eastAsia="Times New Roman" w:hAnsi="Times New Roman" w:cs="Times New Roman"/>
          <w:sz w:val="24"/>
          <w:szCs w:val="24"/>
        </w:rPr>
        <w:t>El</w:t>
      </w:r>
      <w:r w:rsidRPr="0033449A">
        <w:rPr>
          <w:rFonts w:ascii="Times New Roman" w:eastAsia="Times New Roman" w:hAnsi="Times New Roman" w:cs="Times New Roman"/>
          <w:spacing w:val="-4"/>
          <w:sz w:val="24"/>
          <w:szCs w:val="24"/>
        </w:rPr>
        <w:t xml:space="preserve"> </w:t>
      </w:r>
      <w:r w:rsidRPr="0033449A">
        <w:rPr>
          <w:rFonts w:ascii="Times New Roman" w:eastAsia="Times New Roman" w:hAnsi="Times New Roman" w:cs="Times New Roman"/>
          <w:sz w:val="24"/>
          <w:szCs w:val="24"/>
        </w:rPr>
        <w:t>conocimiento</w:t>
      </w:r>
      <w:r w:rsidRPr="0033449A">
        <w:rPr>
          <w:rFonts w:ascii="Times New Roman" w:eastAsia="Times New Roman" w:hAnsi="Times New Roman" w:cs="Times New Roman"/>
          <w:spacing w:val="-6"/>
          <w:sz w:val="24"/>
          <w:szCs w:val="24"/>
        </w:rPr>
        <w:t xml:space="preserve"> </w:t>
      </w:r>
      <w:r w:rsidRPr="0033449A">
        <w:rPr>
          <w:rFonts w:ascii="Times New Roman" w:eastAsia="Times New Roman" w:hAnsi="Times New Roman" w:cs="Times New Roman"/>
          <w:sz w:val="24"/>
          <w:szCs w:val="24"/>
        </w:rPr>
        <w:t>previo</w:t>
      </w:r>
      <w:r w:rsidR="00917169">
        <w:rPr>
          <w:rFonts w:ascii="Times New Roman" w:eastAsia="Times New Roman" w:hAnsi="Times New Roman" w:cs="Times New Roman"/>
          <w:sz w:val="24"/>
          <w:szCs w:val="24"/>
        </w:rPr>
        <w:t>,</w:t>
      </w:r>
      <w:r w:rsidR="002B613A">
        <w:rPr>
          <w:rFonts w:ascii="Times New Roman" w:eastAsia="Times New Roman" w:hAnsi="Times New Roman" w:cs="Times New Roman"/>
          <w:sz w:val="24"/>
          <w:szCs w:val="24"/>
        </w:rPr>
        <w:t xml:space="preserve"> </w:t>
      </w:r>
      <w:r w:rsidR="00917169">
        <w:rPr>
          <w:rFonts w:ascii="Times New Roman" w:eastAsia="Times New Roman" w:hAnsi="Times New Roman" w:cs="Times New Roman"/>
          <w:sz w:val="24"/>
          <w:szCs w:val="24"/>
        </w:rPr>
        <w:t>recogido en las pruebas iniciales realizadas</w:t>
      </w:r>
      <w:r w:rsidRPr="0033449A">
        <w:rPr>
          <w:rFonts w:ascii="Times New Roman" w:eastAsia="Times New Roman" w:hAnsi="Times New Roman" w:cs="Times New Roman"/>
          <w:sz w:val="24"/>
          <w:szCs w:val="24"/>
        </w:rPr>
        <w:t>,</w:t>
      </w:r>
      <w:r w:rsidRPr="0033449A">
        <w:rPr>
          <w:rFonts w:ascii="Times New Roman" w:eastAsia="Times New Roman" w:hAnsi="Times New Roman" w:cs="Times New Roman"/>
          <w:spacing w:val="-3"/>
          <w:sz w:val="24"/>
          <w:szCs w:val="24"/>
        </w:rPr>
        <w:t xml:space="preserve"> </w:t>
      </w:r>
      <w:r w:rsidRPr="0033449A">
        <w:rPr>
          <w:rFonts w:ascii="Times New Roman" w:eastAsia="Times New Roman" w:hAnsi="Times New Roman" w:cs="Times New Roman"/>
          <w:sz w:val="24"/>
          <w:szCs w:val="24"/>
        </w:rPr>
        <w:t>que</w:t>
      </w:r>
      <w:r w:rsidRPr="0033449A">
        <w:rPr>
          <w:rFonts w:ascii="Times New Roman" w:eastAsia="Times New Roman" w:hAnsi="Times New Roman" w:cs="Times New Roman"/>
          <w:spacing w:val="-5"/>
          <w:sz w:val="24"/>
          <w:szCs w:val="24"/>
        </w:rPr>
        <w:t xml:space="preserve"> </w:t>
      </w:r>
      <w:r w:rsidRPr="0033449A">
        <w:rPr>
          <w:rFonts w:ascii="Times New Roman" w:eastAsia="Times New Roman" w:hAnsi="Times New Roman" w:cs="Times New Roman"/>
          <w:sz w:val="24"/>
          <w:szCs w:val="24"/>
        </w:rPr>
        <w:t>tienen</w:t>
      </w:r>
      <w:r w:rsidRPr="0033449A">
        <w:rPr>
          <w:rFonts w:ascii="Times New Roman" w:eastAsia="Times New Roman" w:hAnsi="Times New Roman" w:cs="Times New Roman"/>
          <w:spacing w:val="-4"/>
          <w:sz w:val="24"/>
          <w:szCs w:val="24"/>
        </w:rPr>
        <w:t xml:space="preserve"> </w:t>
      </w:r>
      <w:r w:rsidRPr="0033449A">
        <w:rPr>
          <w:rFonts w:ascii="Times New Roman" w:eastAsia="Times New Roman" w:hAnsi="Times New Roman" w:cs="Times New Roman"/>
          <w:sz w:val="24"/>
          <w:szCs w:val="24"/>
        </w:rPr>
        <w:t>los</w:t>
      </w:r>
      <w:r w:rsidRPr="0033449A">
        <w:rPr>
          <w:rFonts w:ascii="Times New Roman" w:eastAsia="Times New Roman" w:hAnsi="Times New Roman" w:cs="Times New Roman"/>
          <w:spacing w:val="-3"/>
          <w:sz w:val="24"/>
          <w:szCs w:val="24"/>
        </w:rPr>
        <w:t xml:space="preserve"> </w:t>
      </w:r>
      <w:r w:rsidRPr="0033449A">
        <w:rPr>
          <w:rFonts w:ascii="Times New Roman" w:eastAsia="Times New Roman" w:hAnsi="Times New Roman" w:cs="Times New Roman"/>
          <w:sz w:val="24"/>
          <w:szCs w:val="24"/>
        </w:rPr>
        <w:t>alumnos</w:t>
      </w:r>
      <w:r w:rsidRPr="0033449A">
        <w:rPr>
          <w:rFonts w:ascii="Times New Roman" w:eastAsia="Times New Roman" w:hAnsi="Times New Roman" w:cs="Times New Roman"/>
          <w:spacing w:val="-3"/>
          <w:sz w:val="24"/>
          <w:szCs w:val="24"/>
        </w:rPr>
        <w:t xml:space="preserve"> </w:t>
      </w:r>
      <w:r w:rsidRPr="0033449A">
        <w:rPr>
          <w:rFonts w:ascii="Times New Roman" w:eastAsia="Times New Roman" w:hAnsi="Times New Roman" w:cs="Times New Roman"/>
          <w:sz w:val="24"/>
          <w:szCs w:val="24"/>
        </w:rPr>
        <w:t>sobre</w:t>
      </w:r>
      <w:r w:rsidRPr="0033449A">
        <w:rPr>
          <w:rFonts w:ascii="Times New Roman" w:eastAsia="Times New Roman" w:hAnsi="Times New Roman" w:cs="Times New Roman"/>
          <w:spacing w:val="-5"/>
          <w:sz w:val="24"/>
          <w:szCs w:val="24"/>
        </w:rPr>
        <w:t xml:space="preserve"> </w:t>
      </w:r>
      <w:r w:rsidRPr="0033449A">
        <w:rPr>
          <w:rFonts w:ascii="Times New Roman" w:eastAsia="Times New Roman" w:hAnsi="Times New Roman" w:cs="Times New Roman"/>
          <w:sz w:val="24"/>
          <w:szCs w:val="24"/>
        </w:rPr>
        <w:t>el</w:t>
      </w:r>
      <w:r w:rsidRPr="0033449A">
        <w:rPr>
          <w:rFonts w:ascii="Times New Roman" w:eastAsia="Times New Roman" w:hAnsi="Times New Roman" w:cs="Times New Roman"/>
          <w:spacing w:val="-58"/>
          <w:sz w:val="24"/>
          <w:szCs w:val="24"/>
        </w:rPr>
        <w:t xml:space="preserve"> </w:t>
      </w:r>
      <w:r w:rsidRPr="0033449A">
        <w:rPr>
          <w:rFonts w:ascii="Times New Roman" w:eastAsia="Times New Roman" w:hAnsi="Times New Roman" w:cs="Times New Roman"/>
          <w:sz w:val="24"/>
          <w:szCs w:val="24"/>
        </w:rPr>
        <w:t>tema, es</w:t>
      </w:r>
      <w:r w:rsidR="008F1CBA">
        <w:rPr>
          <w:rFonts w:ascii="Times New Roman" w:eastAsia="Times New Roman" w:hAnsi="Times New Roman" w:cs="Times New Roman"/>
          <w:sz w:val="24"/>
          <w:szCs w:val="24"/>
        </w:rPr>
        <w:t xml:space="preserve"> aceptable ya que en 1º cursaron el módulo de Itinerario</w:t>
      </w:r>
      <w:r w:rsidR="00917169">
        <w:rPr>
          <w:rFonts w:ascii="Times New Roman" w:eastAsia="Times New Roman" w:hAnsi="Times New Roman" w:cs="Times New Roman"/>
          <w:sz w:val="24"/>
          <w:szCs w:val="24"/>
        </w:rPr>
        <w:t xml:space="preserve"> Personal para la empleabilidad donde se dan algunos conocimientos que coinciden en el módulo de Operaciones Administrativas de Recursos humanos. </w:t>
      </w:r>
      <w:r w:rsidRPr="0033449A">
        <w:rPr>
          <w:rFonts w:ascii="Times New Roman" w:eastAsia="Times New Roman" w:hAnsi="Times New Roman" w:cs="Times New Roman"/>
          <w:sz w:val="24"/>
          <w:szCs w:val="24"/>
        </w:rPr>
        <w:t>Por</w:t>
      </w:r>
      <w:r w:rsidRPr="0033449A">
        <w:rPr>
          <w:rFonts w:ascii="Times New Roman" w:eastAsia="Times New Roman" w:hAnsi="Times New Roman" w:cs="Times New Roman"/>
          <w:spacing w:val="-8"/>
          <w:sz w:val="24"/>
          <w:szCs w:val="24"/>
        </w:rPr>
        <w:t xml:space="preserve"> </w:t>
      </w:r>
      <w:r w:rsidRPr="0033449A">
        <w:rPr>
          <w:rFonts w:ascii="Times New Roman" w:eastAsia="Times New Roman" w:hAnsi="Times New Roman" w:cs="Times New Roman"/>
          <w:sz w:val="24"/>
          <w:szCs w:val="24"/>
        </w:rPr>
        <w:t>tanto,</w:t>
      </w:r>
      <w:r w:rsidR="00917169">
        <w:rPr>
          <w:rFonts w:ascii="Times New Roman" w:eastAsia="Times New Roman" w:hAnsi="Times New Roman" w:cs="Times New Roman"/>
          <w:sz w:val="24"/>
          <w:szCs w:val="24"/>
        </w:rPr>
        <w:t xml:space="preserve"> es algo que le será  de ayuda para seguir con los conocimientos que se impartirán </w:t>
      </w:r>
      <w:r w:rsidR="00917169">
        <w:rPr>
          <w:rFonts w:ascii="Times New Roman" w:eastAsia="Times New Roman" w:hAnsi="Times New Roman" w:cs="Times New Roman"/>
          <w:sz w:val="24"/>
          <w:szCs w:val="24"/>
        </w:rPr>
        <w:lastRenderedPageBreak/>
        <w:t>en este curso.</w:t>
      </w:r>
    </w:p>
    <w:p w14:paraId="40E53740" w14:textId="77777777" w:rsidR="0033449A" w:rsidRPr="0033449A" w:rsidRDefault="0033449A" w:rsidP="0033449A">
      <w:pPr>
        <w:widowControl w:val="0"/>
        <w:autoSpaceDE w:val="0"/>
        <w:autoSpaceDN w:val="0"/>
        <w:spacing w:before="1" w:after="0" w:line="240" w:lineRule="auto"/>
        <w:ind w:hanging="1"/>
        <w:rPr>
          <w:rFonts w:ascii="Times New Roman" w:eastAsia="Times New Roman" w:hAnsi="Times New Roman" w:cs="Times New Roman"/>
          <w:sz w:val="24"/>
          <w:szCs w:val="24"/>
        </w:rPr>
      </w:pPr>
    </w:p>
    <w:p w14:paraId="3485717C" w14:textId="1865EF0B" w:rsidR="0033449A" w:rsidRPr="0033449A" w:rsidRDefault="0033449A" w:rsidP="0033449A">
      <w:pPr>
        <w:widowControl w:val="0"/>
        <w:autoSpaceDE w:val="0"/>
        <w:autoSpaceDN w:val="0"/>
        <w:spacing w:after="0" w:line="240" w:lineRule="auto"/>
        <w:ind w:hanging="1"/>
        <w:jc w:val="both"/>
        <w:rPr>
          <w:rFonts w:ascii="Times New Roman" w:eastAsia="Times New Roman" w:hAnsi="Times New Roman" w:cs="Times New Roman"/>
          <w:sz w:val="24"/>
          <w:szCs w:val="24"/>
        </w:rPr>
      </w:pPr>
      <w:r w:rsidRPr="0033449A">
        <w:rPr>
          <w:rFonts w:ascii="Times New Roman" w:eastAsia="Times New Roman" w:hAnsi="Times New Roman" w:cs="Times New Roman"/>
          <w:sz w:val="24"/>
          <w:szCs w:val="24"/>
        </w:rPr>
        <w:t>El grupo</w:t>
      </w:r>
      <w:r w:rsidR="00917169">
        <w:rPr>
          <w:rFonts w:ascii="Times New Roman" w:eastAsia="Times New Roman" w:hAnsi="Times New Roman" w:cs="Times New Roman"/>
          <w:sz w:val="24"/>
          <w:szCs w:val="24"/>
        </w:rPr>
        <w:t xml:space="preserve"> al ser reducido propicia que se tenga mayor atención individualizada a los alumnos. </w:t>
      </w:r>
      <w:r w:rsidRPr="0033449A">
        <w:rPr>
          <w:rFonts w:ascii="Times New Roman" w:eastAsia="Times New Roman" w:hAnsi="Times New Roman" w:cs="Times New Roman"/>
          <w:sz w:val="24"/>
          <w:szCs w:val="24"/>
        </w:rPr>
        <w:t>Sobre la motivación del grupo</w:t>
      </w:r>
      <w:r w:rsidR="00917169">
        <w:rPr>
          <w:rFonts w:ascii="Times New Roman" w:eastAsia="Times New Roman" w:hAnsi="Times New Roman" w:cs="Times New Roman"/>
          <w:sz w:val="24"/>
          <w:szCs w:val="24"/>
        </w:rPr>
        <w:t xml:space="preserve"> se debe suponer que al estar al final de la etapa tendrán un gran interés en </w:t>
      </w:r>
      <w:r w:rsidR="008677E5">
        <w:rPr>
          <w:rFonts w:ascii="Times New Roman" w:eastAsia="Times New Roman" w:hAnsi="Times New Roman" w:cs="Times New Roman"/>
          <w:sz w:val="24"/>
          <w:szCs w:val="24"/>
        </w:rPr>
        <w:t>superar este último paso para obtener su titulación.</w:t>
      </w:r>
    </w:p>
    <w:p w14:paraId="7A165A3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68F86C2" w14:textId="6DC390E4" w:rsidR="00B0148E" w:rsidRPr="00B0148E" w:rsidRDefault="007453B1"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5B9BD5"/>
          <w:sz w:val="24"/>
          <w:szCs w:val="24"/>
          <w:u w:val="single"/>
          <w:lang w:eastAsia="es-ES"/>
        </w:rPr>
        <w:t>2</w:t>
      </w:r>
      <w:r w:rsidR="00B0148E" w:rsidRPr="00B0148E">
        <w:rPr>
          <w:rFonts w:ascii="Times New Roman" w:eastAsia="Times New Roman" w:hAnsi="Times New Roman" w:cs="Times New Roman"/>
          <w:b/>
          <w:bCs/>
          <w:color w:val="5B9BD5"/>
          <w:sz w:val="24"/>
          <w:szCs w:val="24"/>
          <w:u w:val="single"/>
          <w:lang w:eastAsia="es-ES"/>
        </w:rPr>
        <w:t>.</w:t>
      </w:r>
      <w:r>
        <w:rPr>
          <w:rFonts w:ascii="Times New Roman" w:eastAsia="Times New Roman" w:hAnsi="Times New Roman" w:cs="Times New Roman"/>
          <w:b/>
          <w:bCs/>
          <w:color w:val="5B9BD5"/>
          <w:sz w:val="24"/>
          <w:szCs w:val="24"/>
          <w:u w:val="single"/>
          <w:lang w:eastAsia="es-ES"/>
        </w:rPr>
        <w:t>3</w:t>
      </w:r>
      <w:r w:rsidR="00B0148E" w:rsidRPr="00B0148E">
        <w:rPr>
          <w:rFonts w:ascii="Times New Roman" w:eastAsia="Times New Roman" w:hAnsi="Times New Roman" w:cs="Times New Roman"/>
          <w:b/>
          <w:bCs/>
          <w:color w:val="5B9BD5"/>
          <w:sz w:val="24"/>
          <w:szCs w:val="24"/>
          <w:u w:val="single"/>
          <w:lang w:eastAsia="es-ES"/>
        </w:rPr>
        <w:t>.- CARACTERÍSTICAS DEL ENTORNO PRODUCTIVO</w:t>
      </w:r>
    </w:p>
    <w:p w14:paraId="0B31A2B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w:t>
      </w:r>
    </w:p>
    <w:p w14:paraId="0A3BD89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Es importante ya que mi alumnado realizará las prácticas en él y en un futuro cercano puede ser lugar para su primera experiencia laboral. </w:t>
      </w:r>
    </w:p>
    <w:p w14:paraId="34F1D73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14:paraId="3CDA9DE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9E81B2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14:paraId="4866938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235FB75"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Posee una población de 18.861 habitantes (según el Padrón a 01/01/2018 publicado en el INE). Por lo tanto, la densidad de población es de 64,17 hab./km2</w:t>
      </w:r>
    </w:p>
    <w:p w14:paraId="0BFC7C7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03EB2B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14:paraId="305B3B7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70569E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Existe una cooperativa agrícola que distribuye naranjas, caquis, paraguayos y melocotones al extranjero, además de tres empresas exportadoras de naranjas y cebollas. </w:t>
      </w:r>
    </w:p>
    <w:p w14:paraId="65BC675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7D50C5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Posee buenas comunicaciones de la red secundaria con Sevilla y Córdoba mediante la A-431 así como con los enlaces de logística mediante la Autovía Sevilla – Córdoba. Aunque la lejanía con la capital, los emplazamientos industriales y los enlaces con otros nudos pueden alejar futuras inversiones.</w:t>
      </w:r>
    </w:p>
    <w:p w14:paraId="1347EF2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9AE7AD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Los límites del término municipal de Lora del Río:</w:t>
      </w:r>
    </w:p>
    <w:p w14:paraId="45AA80F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Norte: Constantina y La Puebla de los Infantes</w:t>
      </w:r>
    </w:p>
    <w:p w14:paraId="3923345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Sur: Carmona y La Campana.</w:t>
      </w:r>
    </w:p>
    <w:p w14:paraId="169AC91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Este: Palma del Río (Córdoba) y Peñaflor.</w:t>
      </w:r>
    </w:p>
    <w:p w14:paraId="4B20492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 Oeste: Alcolea del Río y Villanueva del Río y Minas.</w:t>
      </w:r>
    </w:p>
    <w:p w14:paraId="30A3049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8F3906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14:paraId="32F8D70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F5E062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14:paraId="251FD60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16175D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Las principales actividades económicas en Lora del Río, aparte de la agricultura, son: el pequeño comercio, la hostelería y la construcción. Todos ellos muy castigados por la crisis. El paro constituye un dato preocupante no sólo a nivel municipal sino provincial y</w:t>
      </w:r>
    </w:p>
    <w:p w14:paraId="22F1DF7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14:paraId="3417B55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C93EEB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14:paraId="223AD4B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5FEC38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 </w:t>
      </w:r>
    </w:p>
    <w:p w14:paraId="599FC61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1804FF4" w14:textId="77DF7CB9" w:rsidR="00B0148E" w:rsidRPr="00B0148E" w:rsidRDefault="007453B1"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5B9BD5"/>
          <w:sz w:val="32"/>
          <w:szCs w:val="32"/>
          <w:u w:val="single"/>
          <w:lang w:eastAsia="es-ES"/>
        </w:rPr>
        <w:t>3</w:t>
      </w:r>
      <w:r w:rsidR="00B0148E" w:rsidRPr="00B0148E">
        <w:rPr>
          <w:rFonts w:ascii="Times New Roman" w:eastAsia="Times New Roman" w:hAnsi="Times New Roman" w:cs="Times New Roman"/>
          <w:b/>
          <w:bCs/>
          <w:color w:val="5B9BD5"/>
          <w:sz w:val="32"/>
          <w:szCs w:val="32"/>
          <w:u w:val="single"/>
          <w:lang w:eastAsia="es-ES"/>
        </w:rPr>
        <w:t>.- COMPETENCIAS Y OBJETIVOS GENERALES.</w:t>
      </w:r>
    </w:p>
    <w:p w14:paraId="1288226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B9D80D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Las competencias están íntimamente relacionadas con la Cualificación Profesional puesto que forman parte de ella. Así, como indicábamos anteriormente,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14:paraId="3463CE3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3EB946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Para nuestro módulo la normativa nos indica que competencias del título han de ser alcanzadas a través de él:</w:t>
      </w:r>
    </w:p>
    <w:p w14:paraId="2FA8637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9FCD3C6"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Tramitar documentos o comunicaciones internas o externas en los circuitos de información de la empresa. </w:t>
      </w:r>
    </w:p>
    <w:p w14:paraId="2355435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9048C50"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b) Elaborar documentos y comunicaciones a partir de órdenes recibidas o información obtenida. </w:t>
      </w:r>
    </w:p>
    <w:p w14:paraId="5E87A5A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4EA507C"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f) Efectuar las gestiones administrativas de las áreas de selección y formación de los recursos humanos de la empresa, ajustándose a la normativa vigente y a la política empresarial, bajo la supervisión del responsable superior del departamento. </w:t>
      </w:r>
    </w:p>
    <w:p w14:paraId="7C1E589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339BE39"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Prestar apoyo administrativo en el área de gestión laboral de la empresa ajustándose a la normativa vigente y bajo la supervisión del responsable superior del departamento. </w:t>
      </w:r>
    </w:p>
    <w:p w14:paraId="4943660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9AED64B"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j) Aplicar los protocolos de seguridad laboral y ambiental, higiene y calidad durante todo el proceso productivo, para evitar daños en las personas y en el ambiente. </w:t>
      </w:r>
    </w:p>
    <w:p w14:paraId="035FBF5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B3CE42C"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n) Ejercer sus derechos y cumplir con las obligaciones derivadas de las relaciones </w:t>
      </w:r>
    </w:p>
    <w:p w14:paraId="3A0A24DB"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laborales, de acuerdo con lo establecido en la legislación vigente. </w:t>
      </w:r>
    </w:p>
    <w:p w14:paraId="3234BA3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BD926A7"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 Participar de forma activa en la vida económica, social y cultural, con una actitud crítica y responsable. </w:t>
      </w:r>
    </w:p>
    <w:p w14:paraId="44AC978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C3D0A9A"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 Participar en las actividades de la empresa con respeto y actitudes de tolerancia. </w:t>
      </w:r>
    </w:p>
    <w:p w14:paraId="3CCC8E8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E8405E5"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 Participar en el trabajo en equipo respetando la jerarquía definida en la organización.</w:t>
      </w:r>
    </w:p>
    <w:p w14:paraId="79E2CE8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D1ABF15"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Estas competencias se contextualizan en educación dando lugar a los objetivos generales, que constituyen los logros que se espera sean alcanzados por el alumnado. En concreto, para nuestro módulo la normativa nos indica que de todos los Objetivos Generales del Título, los que han de ser alcanzados a través de este módulo son: </w:t>
      </w:r>
    </w:p>
    <w:p w14:paraId="5621439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52B1C8C"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Realizar documentos y comunicaciones en el formato característico y con las condiciones de calidad correspondiente, aplicando las técnicas de tratamiento de la información en su elaboración. </w:t>
      </w:r>
    </w:p>
    <w:p w14:paraId="71F30A2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3D8D468"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Reconocer la normativa legal aplicable, las técnicas de gestión asociadas y las funciones del departamento de recursos humanos, analizando la problemática laboral que puede darse en una empresa y la documentación relacionada para realizar la gestión administrativa de los recursos humanos. </w:t>
      </w:r>
    </w:p>
    <w:p w14:paraId="00595EA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F9090A4"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 Identificar y preparar la documentación relevante, así como las actuaciones que se deben desarrollar, interpretando la política de la empresa para efectuar las gestiones administrativas de las áreas de selección y formación de los recursos humanos. </w:t>
      </w:r>
    </w:p>
    <w:p w14:paraId="6809E65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ED60B64"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 Identificar las normas de calidad y seguridad y de prevención de riesgos laborales y ambientales, reconociendo los factores de riesgo y parámetros de calidad para aplicar los protocolos correspondientes en el desarrollo del trabajo. </w:t>
      </w:r>
    </w:p>
    <w:p w14:paraId="547FE43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9636A4C"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 Valorar la diversidad de opiniones como fuente de enriquecimiento, reconociendo otras prácticas, ideas o creencias, para resolver problemas y tomar decisiones. </w:t>
      </w:r>
    </w:p>
    <w:p w14:paraId="05F1CEA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891F633" w14:textId="77777777" w:rsidR="00B0148E" w:rsidRPr="00B0148E" w:rsidRDefault="00B0148E" w:rsidP="00B0148E">
      <w:pPr>
        <w:spacing w:after="0" w:line="240" w:lineRule="auto"/>
        <w:ind w:hanging="708"/>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t) Reconocer sus derechos y deberes como agente activo en la sociedad, analizando el marco legal que regula las condiciones sociales y laborales para participar como ciudadano democrático.</w:t>
      </w:r>
    </w:p>
    <w:p w14:paraId="029EBCF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EC46A0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En la tabla siguiente encontramos la relación entre cada objetivo general y las competencias de las que procede:</w:t>
      </w:r>
    </w:p>
    <w:p w14:paraId="7023A87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4166"/>
        <w:gridCol w:w="4328"/>
      </w:tblGrid>
      <w:tr w:rsidR="00B0148E" w:rsidRPr="00B0148E" w14:paraId="59387AA9" w14:textId="77777777" w:rsidTr="00B0148E">
        <w:trPr>
          <w:trHeight w:val="580"/>
        </w:trPr>
        <w:tc>
          <w:tcPr>
            <w:tcW w:w="0" w:type="auto"/>
            <w:tcBorders>
              <w:top w:val="single" w:sz="4" w:space="0" w:color="000000"/>
              <w:left w:val="single" w:sz="4" w:space="0" w:color="000000"/>
              <w:bottom w:val="single" w:sz="4" w:space="0" w:color="000000"/>
              <w:right w:val="single" w:sz="4" w:space="0" w:color="000000"/>
            </w:tcBorders>
            <w:shd w:val="clear" w:color="auto" w:fill="365F91"/>
            <w:tcMar>
              <w:top w:w="0" w:type="dxa"/>
              <w:left w:w="115" w:type="dxa"/>
              <w:bottom w:w="0" w:type="dxa"/>
              <w:right w:w="115" w:type="dxa"/>
            </w:tcMar>
            <w:vAlign w:val="center"/>
            <w:hideMark/>
          </w:tcPr>
          <w:p w14:paraId="2303CB7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c>
          <w:tcPr>
            <w:tcW w:w="0" w:type="auto"/>
            <w:tcBorders>
              <w:top w:val="single" w:sz="4" w:space="0" w:color="000000"/>
              <w:left w:val="single" w:sz="4" w:space="0" w:color="000000"/>
              <w:bottom w:val="single" w:sz="4" w:space="0" w:color="000000"/>
              <w:right w:val="single" w:sz="4" w:space="0" w:color="000000"/>
            </w:tcBorders>
            <w:shd w:val="clear" w:color="auto" w:fill="365F91"/>
            <w:tcMar>
              <w:top w:w="0" w:type="dxa"/>
              <w:left w:w="115" w:type="dxa"/>
              <w:bottom w:w="0" w:type="dxa"/>
              <w:right w:w="115" w:type="dxa"/>
            </w:tcMar>
            <w:vAlign w:val="center"/>
            <w:hideMark/>
          </w:tcPr>
          <w:p w14:paraId="63A2022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w:t>
            </w:r>
          </w:p>
        </w:tc>
      </w:tr>
      <w:tr w:rsidR="00B0148E" w:rsidRPr="00B0148E" w14:paraId="5E3482DE" w14:textId="77777777" w:rsidTr="00B0148E">
        <w:trPr>
          <w:trHeight w:val="6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C69AF4" w14:textId="77777777" w:rsidR="00B0148E" w:rsidRPr="00B0148E" w:rsidRDefault="00B0148E" w:rsidP="00B0148E">
            <w:pPr>
              <w:numPr>
                <w:ilvl w:val="0"/>
                <w:numId w:val="5"/>
              </w:numPr>
              <w:spacing w:before="120" w:after="0" w:line="240" w:lineRule="auto"/>
              <w:ind w:left="32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Tramitar documentos o comunicaciones internas o externas en los circuitos de información de la empresa</w:t>
            </w:r>
          </w:p>
          <w:p w14:paraId="6C33829E" w14:textId="77777777" w:rsidR="00B0148E" w:rsidRPr="00B0148E" w:rsidRDefault="00B0148E" w:rsidP="00B0148E">
            <w:pPr>
              <w:numPr>
                <w:ilvl w:val="0"/>
                <w:numId w:val="5"/>
              </w:numPr>
              <w:spacing w:after="0" w:line="240" w:lineRule="auto"/>
              <w:ind w:left="321"/>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Elaborar documentos y comunicaciones a partir de órdenes recibidas o información obtenida.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26CA88"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Realizar documentos y comunicaciones en el formato característico y con las condiciones de calidad correspondiente, aplicando las técnicas de tratamiento de la información en su elaboración.</w:t>
            </w:r>
          </w:p>
        </w:tc>
      </w:tr>
      <w:tr w:rsidR="00B0148E" w:rsidRPr="00B0148E" w14:paraId="46C4E63F" w14:textId="77777777" w:rsidTr="00B0148E">
        <w:trPr>
          <w:trHeight w:val="6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8D7915"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Prestar apoyo administrativo en el área de gestión laboral de la empresa ajustándose a la normativa vigente y bajo la supervisión del responsable superior del departamento.</w:t>
            </w:r>
          </w:p>
          <w:p w14:paraId="116AECD4"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n) Ejercer sus derechos y cumplir con las obligaciones derivadas de las relaciones laborales, de acuerdo con lo establecido en la legislación vigente.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0C3E75"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Reconocer la normativa legal aplicable, las técnicas de gestión asociadas y las funciones del departamento de recursos humanos, analizando la problemática laboral que puede darse en una empresa y la documentación relacionada para realizar la gestión administrativa de los recursos humanos.</w:t>
            </w:r>
          </w:p>
        </w:tc>
      </w:tr>
      <w:tr w:rsidR="00B0148E" w:rsidRPr="00B0148E" w14:paraId="51B9BFA4" w14:textId="77777777" w:rsidTr="00B0148E">
        <w:trPr>
          <w:trHeight w:val="6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1CD44"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f) Efectuar las gestiones administrativas de las áreas de selección y formación de los recursos humanos de la empresa, ajustándose a la normativa vigente y a la política empresarial, bajo la supervisión del responsable superior del departamento.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C5D07"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 Identificar y preparar la documentación relevante, así como las actuaciones que se deben desarrollar, interpretando la política de la empresa para efectuar las gestiones administrativas de las áreas de selección y formación de los recursos humanos.</w:t>
            </w:r>
          </w:p>
        </w:tc>
      </w:tr>
      <w:tr w:rsidR="00B0148E" w:rsidRPr="00B0148E" w14:paraId="71483483" w14:textId="77777777" w:rsidTr="00B0148E">
        <w:trPr>
          <w:trHeight w:val="6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F9D835"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j) Aplicar los protocolos de seguridad laboral y ambiental, higiene y calidad durante todo el proceso productivo, para evitar daños en las personas y en el ambiente.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E85D18"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 Identificar las normas de calidad y seguridad y de prevención de riesgos laborales y ambientales, reconociendo los factores de riesgo y parámetros de calidad para aplicar los protocolos correspondientes en el desarrollo del trabajo.</w:t>
            </w:r>
          </w:p>
        </w:tc>
      </w:tr>
      <w:tr w:rsidR="00B0148E" w:rsidRPr="00B0148E" w14:paraId="5E9742A1" w14:textId="77777777" w:rsidTr="00B0148E">
        <w:trPr>
          <w:trHeight w:val="6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137AC6"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 Participar de forma activa en la vida económica, social y cultural, con una actitud crítica y responsable.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A016D"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t) Reconocer sus derechos y deberes como agente activo en la sociedad, analizando el marco legal que regula las condiciones sociales y laborales para participar como ciudadano democrático.</w:t>
            </w:r>
          </w:p>
          <w:p w14:paraId="0FF5AA6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A1085DE" w14:textId="77777777" w:rsidTr="00B0148E">
        <w:trPr>
          <w:trHeight w:val="6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E3F51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 Participar en las actividades de la empresa con respeto y actitudes de tolerancia. </w:t>
            </w:r>
          </w:p>
          <w:p w14:paraId="233DCAE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49D89B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 Participar en el trabajo en equipo respetando la jerarquía definida en la organización.</w:t>
            </w:r>
          </w:p>
          <w:p w14:paraId="7AB9C34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84FCF7" w14:textId="77777777" w:rsidR="00B0148E" w:rsidRPr="00B0148E" w:rsidRDefault="00B0148E" w:rsidP="00B0148E">
            <w:pPr>
              <w:spacing w:before="120"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 Valorar la diversidad de opiniones como fuente de enriquecimiento, reconociendo otras prácticas, ideas o creencias, para resolver problemas y tomar decisiones. </w:t>
            </w:r>
          </w:p>
          <w:p w14:paraId="5FE973E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06EC4F6C"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lastRenderedPageBreak/>
        <w:br/>
      </w:r>
      <w:r w:rsidRPr="00B0148E">
        <w:rPr>
          <w:rFonts w:ascii="Times New Roman" w:eastAsia="Times New Roman" w:hAnsi="Times New Roman" w:cs="Times New Roman"/>
          <w:sz w:val="24"/>
          <w:szCs w:val="24"/>
          <w:lang w:eastAsia="es-ES"/>
        </w:rPr>
        <w:br/>
      </w:r>
    </w:p>
    <w:p w14:paraId="32AF976F" w14:textId="21F57D57" w:rsidR="00B0148E" w:rsidRPr="00B0148E" w:rsidRDefault="007453B1"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5B9BD5"/>
          <w:sz w:val="32"/>
          <w:szCs w:val="32"/>
          <w:u w:val="single"/>
          <w:lang w:eastAsia="es-ES"/>
        </w:rPr>
        <w:t>4</w:t>
      </w:r>
      <w:r w:rsidR="00B0148E" w:rsidRPr="00B0148E">
        <w:rPr>
          <w:rFonts w:ascii="Times New Roman" w:eastAsia="Times New Roman" w:hAnsi="Times New Roman" w:cs="Times New Roman"/>
          <w:b/>
          <w:bCs/>
          <w:color w:val="5B9BD5"/>
          <w:sz w:val="32"/>
          <w:szCs w:val="32"/>
          <w:u w:val="single"/>
          <w:lang w:eastAsia="es-ES"/>
        </w:rPr>
        <w:t>.- RESULTADOS DE APRENDIZAJE.</w:t>
      </w:r>
    </w:p>
    <w:p w14:paraId="155155D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b/>
      </w:r>
    </w:p>
    <w:p w14:paraId="6C55FA4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 xml:space="preserve">Los Objetivos Generales todavía son un poco abstractos para trabajar con ellos en el aula por lo que se concretan en los Resultados de Aprendizaje (RA). Un RA </w:t>
      </w:r>
      <w:r w:rsidRPr="00B0148E">
        <w:rPr>
          <w:rFonts w:ascii="Times New Roman" w:eastAsia="Times New Roman" w:hAnsi="Times New Roman" w:cs="Times New Roman"/>
          <w:color w:val="000000"/>
          <w:sz w:val="24"/>
          <w:szCs w:val="24"/>
          <w:lang w:eastAsia="es-ES"/>
        </w:rPr>
        <w:t>es lo que debe alcanzar el alumnado una vez superado el proceso de enseñanza aprendizaje del módulo de operaciones administrativas de RR.HH.</w:t>
      </w:r>
      <w:r w:rsidRPr="00B0148E">
        <w:rPr>
          <w:rFonts w:ascii="Calibri" w:eastAsia="Times New Roman" w:hAnsi="Calibri" w:cs="Calibri"/>
          <w:color w:val="000000"/>
          <w:sz w:val="24"/>
          <w:szCs w:val="24"/>
          <w:lang w:eastAsia="es-ES"/>
        </w:rPr>
        <w:t xml:space="preserve"> </w:t>
      </w:r>
      <w:r w:rsidRPr="00B0148E">
        <w:rPr>
          <w:rFonts w:ascii="Times New Roman" w:eastAsia="Times New Roman" w:hAnsi="Times New Roman" w:cs="Times New Roman"/>
          <w:color w:val="000000"/>
          <w:sz w:val="24"/>
          <w:szCs w:val="24"/>
          <w:lang w:eastAsia="es-ES"/>
        </w:rPr>
        <w:t>Los resultados de aprendizaje establecen lo que una persona sabe, comprende y es capaz de hacer al culminar un proceso de enseñanza aprendizaje, en términos de conocimientos, procedimientos y actitudes y que le permiten alcanzar los objetivos del módulo profesional.</w:t>
      </w:r>
    </w:p>
    <w:p w14:paraId="396E8CD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11D1BD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34C2193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b/>
      </w:r>
    </w:p>
    <w:tbl>
      <w:tblPr>
        <w:tblW w:w="0" w:type="auto"/>
        <w:tblCellMar>
          <w:top w:w="15" w:type="dxa"/>
          <w:left w:w="15" w:type="dxa"/>
          <w:bottom w:w="15" w:type="dxa"/>
          <w:right w:w="15" w:type="dxa"/>
        </w:tblCellMar>
        <w:tblLook w:val="04A0" w:firstRow="1" w:lastRow="0" w:firstColumn="1" w:lastColumn="0" w:noHBand="0" w:noVBand="1"/>
      </w:tblPr>
      <w:tblGrid>
        <w:gridCol w:w="1104"/>
        <w:gridCol w:w="1996"/>
        <w:gridCol w:w="2877"/>
        <w:gridCol w:w="2522"/>
      </w:tblGrid>
      <w:tr w:rsidR="00B0148E" w:rsidRPr="00B0148E" w14:paraId="6D362075" w14:textId="77777777" w:rsidTr="00B0148E">
        <w:tc>
          <w:tcPr>
            <w:tcW w:w="0" w:type="auto"/>
            <w:tcBorders>
              <w:bottom w:val="single" w:sz="4" w:space="0" w:color="000000"/>
              <w:right w:val="single" w:sz="4" w:space="0" w:color="000000"/>
            </w:tcBorders>
            <w:tcMar>
              <w:top w:w="0" w:type="dxa"/>
              <w:left w:w="108" w:type="dxa"/>
              <w:bottom w:w="0" w:type="dxa"/>
              <w:right w:w="108" w:type="dxa"/>
            </w:tcMar>
            <w:vAlign w:val="center"/>
            <w:hideMark/>
          </w:tcPr>
          <w:p w14:paraId="154E347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7B7B7B"/>
            <w:tcMar>
              <w:top w:w="0" w:type="dxa"/>
              <w:left w:w="108" w:type="dxa"/>
              <w:bottom w:w="0" w:type="dxa"/>
              <w:right w:w="108" w:type="dxa"/>
            </w:tcMar>
            <w:vAlign w:val="center"/>
            <w:hideMark/>
          </w:tcPr>
          <w:p w14:paraId="743F78C4"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Calibri" w:eastAsia="Times New Roman" w:hAnsi="Calibri" w:cs="Calibri"/>
                <w:b/>
                <w:bCs/>
                <w:i/>
                <w:iCs/>
                <w:color w:val="000000"/>
                <w:sz w:val="24"/>
                <w:szCs w:val="24"/>
                <w:lang w:eastAsia="es-ES"/>
              </w:rPr>
              <w:t>Ámbito Competencial</w:t>
            </w:r>
          </w:p>
        </w:tc>
        <w:tc>
          <w:tcPr>
            <w:tcW w:w="0" w:type="auto"/>
            <w:tcBorders>
              <w:top w:val="single" w:sz="4" w:space="0" w:color="000000"/>
              <w:left w:val="single" w:sz="4" w:space="0" w:color="000000"/>
              <w:bottom w:val="single" w:sz="4" w:space="0" w:color="000000"/>
              <w:right w:val="single" w:sz="4" w:space="0" w:color="000000"/>
            </w:tcBorders>
            <w:shd w:val="clear" w:color="auto" w:fill="7B7B7B"/>
            <w:tcMar>
              <w:top w:w="0" w:type="dxa"/>
              <w:left w:w="108" w:type="dxa"/>
              <w:bottom w:w="0" w:type="dxa"/>
              <w:right w:w="108" w:type="dxa"/>
            </w:tcMar>
            <w:vAlign w:val="center"/>
            <w:hideMark/>
          </w:tcPr>
          <w:p w14:paraId="4208F89B"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Calibri" w:eastAsia="Times New Roman" w:hAnsi="Calibri" w:cs="Calibri"/>
                <w:b/>
                <w:bCs/>
                <w:i/>
                <w:iCs/>
                <w:color w:val="000000"/>
                <w:sz w:val="24"/>
                <w:szCs w:val="24"/>
                <w:lang w:eastAsia="es-ES"/>
              </w:rPr>
              <w:t>Ámbito Educativo</w:t>
            </w:r>
          </w:p>
        </w:tc>
      </w:tr>
      <w:tr w:rsidR="00B0148E" w:rsidRPr="00B0148E" w14:paraId="510A9742" w14:textId="77777777" w:rsidTr="00B0148E">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508813A7"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i/>
                <w:iCs/>
                <w:color w:val="000000"/>
                <w:sz w:val="24"/>
                <w:szCs w:val="24"/>
                <w:lang w:eastAsia="es-ES"/>
              </w:rPr>
              <w:t>RA</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F66BDEB"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i/>
                <w:iCs/>
                <w:color w:val="000000"/>
                <w:sz w:val="24"/>
                <w:szCs w:val="24"/>
                <w:lang w:eastAsia="es-ES"/>
              </w:rPr>
              <w:t>Logro</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390A873"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i/>
                <w:iCs/>
                <w:color w:val="000000"/>
                <w:sz w:val="24"/>
                <w:szCs w:val="24"/>
                <w:lang w:eastAsia="es-ES"/>
              </w:rPr>
              <w:t>Objeto</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F9B39F1"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i/>
                <w:iCs/>
                <w:color w:val="000000"/>
                <w:sz w:val="24"/>
                <w:szCs w:val="24"/>
                <w:lang w:eastAsia="es-ES"/>
              </w:rPr>
              <w:t>Acciones en el contexto aprendizaje</w:t>
            </w:r>
          </w:p>
        </w:tc>
      </w:tr>
      <w:tr w:rsidR="00B0148E" w:rsidRPr="00B0148E" w14:paraId="0A2F09B6" w14:textId="77777777" w:rsidTr="00B014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59AE79"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871638"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Realiza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6C605F"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tramitación administrativa de los procesos de captación y selección del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BA0A6E"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describiendo la documentación asociada.</w:t>
            </w:r>
          </w:p>
        </w:tc>
      </w:tr>
      <w:tr w:rsidR="00B0148E" w:rsidRPr="00B0148E" w14:paraId="5AA0606E" w14:textId="77777777" w:rsidTr="00B014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94463C"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5751B3"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Realiza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E61B11"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tramitación administrativa de los procesos de formación, desarrollo, compensación y beneficios de los trabajadores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A92941"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reconociendo la documentación que en ella se genera.</w:t>
            </w:r>
          </w:p>
        </w:tc>
      </w:tr>
      <w:tr w:rsidR="00B0148E" w:rsidRPr="00B0148E" w14:paraId="64CC5D20" w14:textId="77777777" w:rsidTr="00B014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A0302E"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3 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6534D7"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Confecciona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A91E08"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documentación relativa al proceso de contratación, variaciones de la situación laboral y finalización del contrato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F1F18C"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identificando y aplicando la normativa laboral en vigor.</w:t>
            </w:r>
          </w:p>
        </w:tc>
      </w:tr>
      <w:tr w:rsidR="00B0148E" w:rsidRPr="00B0148E" w14:paraId="137DA333" w14:textId="77777777" w:rsidTr="00B014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1D8997"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342E15"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Elabora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D8DFBB"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la documentación correspondiente al pago de retribuciones del personal, de cotización a la </w:t>
            </w:r>
            <w:r w:rsidRPr="00B0148E">
              <w:rPr>
                <w:rFonts w:ascii="Times New Roman" w:eastAsia="Times New Roman" w:hAnsi="Times New Roman" w:cs="Times New Roman"/>
                <w:color w:val="000000"/>
                <w:sz w:val="24"/>
                <w:szCs w:val="24"/>
                <w:lang w:eastAsia="es-ES"/>
              </w:rPr>
              <w:lastRenderedPageBreak/>
              <w:t>Seguridad Social e impuestos inherentes,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0BC566" w14:textId="77777777" w:rsidR="00B0148E" w:rsidRPr="00B0148E" w:rsidRDefault="00B0148E" w:rsidP="00B0148E">
            <w:pPr>
              <w:spacing w:after="0" w:line="240" w:lineRule="auto"/>
              <w:ind w:left="34"/>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reconociendo y aplicando la normativa en vigor.</w:t>
            </w:r>
          </w:p>
          <w:p w14:paraId="60A0CA4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9719233" w14:textId="77777777" w:rsidTr="00B014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EA89FB"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BC53B4"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Elabora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E3DAFC" w14:textId="77777777" w:rsidR="00B0148E" w:rsidRPr="00B0148E" w:rsidRDefault="00B0148E" w:rsidP="00B0148E">
            <w:pPr>
              <w:spacing w:after="0" w:line="240" w:lineRule="auto"/>
              <w:ind w:left="34"/>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documentación relativa a las incidencias derivadas de la actividad laboral de los trabajadores,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54D109" w14:textId="77777777" w:rsidR="00B0148E" w:rsidRPr="00B0148E" w:rsidRDefault="00B0148E" w:rsidP="00B0148E">
            <w:pPr>
              <w:spacing w:after="0" w:line="240" w:lineRule="auto"/>
              <w:ind w:left="34"/>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describiendo y aplicando las normas establecidas.</w:t>
            </w:r>
          </w:p>
          <w:p w14:paraId="60E417C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0C3793D" w14:textId="77777777" w:rsidTr="00B0148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028500"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B4F5A4"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Aplica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406799" w14:textId="77777777" w:rsidR="00B0148E" w:rsidRPr="00B0148E" w:rsidRDefault="00B0148E" w:rsidP="00B0148E">
            <w:pPr>
              <w:spacing w:after="0" w:line="240" w:lineRule="auto"/>
              <w:ind w:left="34"/>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procedimientos de calidad, prevención de riesgos laborales y protección ambiental en las operaciones administrativas de recursos humanos</w:t>
            </w:r>
          </w:p>
          <w:p w14:paraId="22D33C5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BD99D6" w14:textId="77777777" w:rsidR="00B0148E" w:rsidRPr="00B0148E" w:rsidRDefault="00B0148E" w:rsidP="00B0148E">
            <w:pPr>
              <w:spacing w:after="0" w:line="240" w:lineRule="auto"/>
              <w:ind w:left="34"/>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reconociendo su incidencia en un sistema integrado de gestión administrativa.</w:t>
            </w:r>
          </w:p>
        </w:tc>
      </w:tr>
    </w:tbl>
    <w:p w14:paraId="560EF27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678F99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14:paraId="3A0B72A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439C92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Esta ponderación la encontramos en la siguiente tabla:</w:t>
      </w:r>
    </w:p>
    <w:p w14:paraId="17E7CE1E"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7809"/>
        <w:gridCol w:w="685"/>
      </w:tblGrid>
      <w:tr w:rsidR="00B0148E" w:rsidRPr="00B0148E" w14:paraId="78B961F1"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7B7B7B"/>
            <w:tcMar>
              <w:top w:w="0" w:type="dxa"/>
              <w:left w:w="108" w:type="dxa"/>
              <w:bottom w:w="0" w:type="dxa"/>
              <w:right w:w="108" w:type="dxa"/>
            </w:tcMar>
            <w:vAlign w:val="center"/>
            <w:hideMark/>
          </w:tcPr>
          <w:p w14:paraId="32DB17A9" w14:textId="77777777" w:rsidR="00B0148E" w:rsidRPr="00B0148E" w:rsidRDefault="00B0148E" w:rsidP="00B0148E">
            <w:pPr>
              <w:spacing w:after="0" w:line="240" w:lineRule="auto"/>
              <w:ind w:left="567"/>
              <w:jc w:val="center"/>
              <w:rPr>
                <w:rFonts w:ascii="Times New Roman" w:eastAsia="Times New Roman" w:hAnsi="Times New Roman" w:cs="Times New Roman"/>
                <w:sz w:val="24"/>
                <w:szCs w:val="24"/>
                <w:lang w:eastAsia="es-ES"/>
              </w:rPr>
            </w:pPr>
            <w:r w:rsidRPr="00B0148E">
              <w:rPr>
                <w:rFonts w:ascii="Calibri" w:eastAsia="Times New Roman" w:hAnsi="Calibri" w:cs="Calibri"/>
                <w:b/>
                <w:bCs/>
                <w:i/>
                <w:iCs/>
                <w:color w:val="FFFFFF"/>
                <w:sz w:val="24"/>
                <w:szCs w:val="24"/>
                <w:lang w:eastAsia="es-ES"/>
              </w:rPr>
              <w:t>RA</w:t>
            </w:r>
          </w:p>
        </w:tc>
        <w:tc>
          <w:tcPr>
            <w:tcW w:w="0" w:type="auto"/>
            <w:tcBorders>
              <w:top w:val="single" w:sz="4" w:space="0" w:color="000000"/>
              <w:left w:val="single" w:sz="4" w:space="0" w:color="000000"/>
              <w:bottom w:val="single" w:sz="4" w:space="0" w:color="000000"/>
              <w:right w:val="single" w:sz="4" w:space="0" w:color="000000"/>
            </w:tcBorders>
            <w:shd w:val="clear" w:color="auto" w:fill="7B7B7B"/>
            <w:tcMar>
              <w:top w:w="0" w:type="dxa"/>
              <w:left w:w="108" w:type="dxa"/>
              <w:bottom w:w="0" w:type="dxa"/>
              <w:right w:w="108" w:type="dxa"/>
            </w:tcMar>
            <w:vAlign w:val="center"/>
            <w:hideMark/>
          </w:tcPr>
          <w:p w14:paraId="1A27822B" w14:textId="77777777" w:rsidR="00B0148E" w:rsidRPr="00B0148E" w:rsidRDefault="00B0148E" w:rsidP="00B0148E">
            <w:pPr>
              <w:spacing w:after="0" w:line="240" w:lineRule="auto"/>
              <w:ind w:left="36"/>
              <w:jc w:val="center"/>
              <w:rPr>
                <w:rFonts w:ascii="Times New Roman" w:eastAsia="Times New Roman" w:hAnsi="Times New Roman" w:cs="Times New Roman"/>
                <w:sz w:val="24"/>
                <w:szCs w:val="24"/>
                <w:lang w:eastAsia="es-ES"/>
              </w:rPr>
            </w:pPr>
            <w:r w:rsidRPr="00B0148E">
              <w:rPr>
                <w:rFonts w:ascii="Calibri" w:eastAsia="Times New Roman" w:hAnsi="Calibri" w:cs="Calibri"/>
                <w:b/>
                <w:bCs/>
                <w:i/>
                <w:iCs/>
                <w:color w:val="FFFFFF"/>
                <w:sz w:val="24"/>
                <w:szCs w:val="24"/>
                <w:lang w:eastAsia="es-ES"/>
              </w:rPr>
              <w:t>%</w:t>
            </w:r>
          </w:p>
        </w:tc>
      </w:tr>
      <w:tr w:rsidR="00B0148E" w:rsidRPr="00B0148E" w14:paraId="0F0686DF" w14:textId="77777777" w:rsidTr="00B0148E">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F4ED6" w14:textId="77777777" w:rsidR="00B0148E" w:rsidRPr="00B0148E" w:rsidRDefault="00B0148E" w:rsidP="00B0148E">
            <w:pPr>
              <w:spacing w:after="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Realiza la tramitación administrativa de los procesos de captación y selección del personal describiendo la documentación asociada.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B06459" w14:textId="27BFD204" w:rsidR="00B0148E" w:rsidRPr="00B0148E" w:rsidRDefault="00B0148E" w:rsidP="00B0148E">
            <w:pPr>
              <w:spacing w:after="0" w:line="240" w:lineRule="auto"/>
              <w:ind w:left="-108"/>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sidR="00256E3A">
              <w:rPr>
                <w:rFonts w:ascii="Times New Roman" w:eastAsia="Times New Roman" w:hAnsi="Times New Roman" w:cs="Times New Roman"/>
                <w:color w:val="000000"/>
                <w:sz w:val="24"/>
                <w:szCs w:val="24"/>
                <w:lang w:eastAsia="es-ES"/>
              </w:rPr>
              <w:t>6,66</w:t>
            </w:r>
          </w:p>
        </w:tc>
      </w:tr>
      <w:tr w:rsidR="00256E3A" w:rsidRPr="00B0148E" w14:paraId="2F8F77C3" w14:textId="77777777" w:rsidTr="00B73AB5">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70D901" w14:textId="77777777" w:rsidR="00256E3A" w:rsidRPr="00B0148E" w:rsidRDefault="00256E3A" w:rsidP="00256E3A">
            <w:pPr>
              <w:spacing w:after="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 Realiza la tramitación administrativa de los procesos de formación, desarrollo, compensación y beneficios de los trabajadores reconociendo la documentación que en ella se genera.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1B37B" w14:textId="3F0951A9" w:rsidR="00256E3A" w:rsidRPr="00B0148E" w:rsidRDefault="00256E3A" w:rsidP="00256E3A">
            <w:pPr>
              <w:spacing w:after="0" w:line="240" w:lineRule="auto"/>
              <w:ind w:left="-108"/>
              <w:jc w:val="center"/>
              <w:rPr>
                <w:rFonts w:ascii="Times New Roman" w:eastAsia="Times New Roman" w:hAnsi="Times New Roman" w:cs="Times New Roman"/>
                <w:sz w:val="24"/>
                <w:szCs w:val="24"/>
                <w:lang w:eastAsia="es-ES"/>
              </w:rPr>
            </w:pPr>
            <w:r w:rsidRPr="00B03F78">
              <w:rPr>
                <w:rFonts w:ascii="Times New Roman" w:eastAsia="Times New Roman" w:hAnsi="Times New Roman" w:cs="Times New Roman"/>
                <w:color w:val="000000"/>
                <w:sz w:val="24"/>
                <w:szCs w:val="24"/>
                <w:lang w:eastAsia="es-ES"/>
              </w:rPr>
              <w:t>16,66</w:t>
            </w:r>
          </w:p>
        </w:tc>
      </w:tr>
      <w:tr w:rsidR="00256E3A" w:rsidRPr="00B0148E" w14:paraId="4876EA3F" w14:textId="77777777" w:rsidTr="00B73AB5">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233E8" w14:textId="77777777" w:rsidR="00256E3A" w:rsidRPr="00B0148E" w:rsidRDefault="00256E3A" w:rsidP="00256E3A">
            <w:pPr>
              <w:spacing w:after="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3. Confecciona la documentación relativa al proceso de contratación, variaciones de la situación laboral y finalización de contrato, identificando y aplicando la normativa laboral en vigor.</w:t>
            </w:r>
          </w:p>
          <w:p w14:paraId="3FBE0A5F" w14:textId="77777777" w:rsidR="00256E3A" w:rsidRPr="00B0148E" w:rsidRDefault="00256E3A" w:rsidP="00256E3A">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A0B61A" w14:textId="7115FD96" w:rsidR="00256E3A" w:rsidRPr="00B0148E" w:rsidRDefault="00256E3A" w:rsidP="00256E3A">
            <w:pPr>
              <w:spacing w:after="0" w:line="240" w:lineRule="auto"/>
              <w:ind w:left="-108"/>
              <w:jc w:val="center"/>
              <w:rPr>
                <w:rFonts w:ascii="Times New Roman" w:eastAsia="Times New Roman" w:hAnsi="Times New Roman" w:cs="Times New Roman"/>
                <w:sz w:val="24"/>
                <w:szCs w:val="24"/>
                <w:lang w:eastAsia="es-ES"/>
              </w:rPr>
            </w:pPr>
            <w:r w:rsidRPr="00B03F78">
              <w:rPr>
                <w:rFonts w:ascii="Times New Roman" w:eastAsia="Times New Roman" w:hAnsi="Times New Roman" w:cs="Times New Roman"/>
                <w:color w:val="000000"/>
                <w:sz w:val="24"/>
                <w:szCs w:val="24"/>
                <w:lang w:eastAsia="es-ES"/>
              </w:rPr>
              <w:t>16,66</w:t>
            </w:r>
          </w:p>
        </w:tc>
      </w:tr>
      <w:tr w:rsidR="00256E3A" w:rsidRPr="00B0148E" w14:paraId="3CB8E122" w14:textId="77777777" w:rsidTr="00B73AB5">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554D2" w14:textId="77777777" w:rsidR="00256E3A" w:rsidRPr="00B0148E" w:rsidRDefault="00256E3A" w:rsidP="00256E3A">
            <w:pPr>
              <w:spacing w:after="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4. Elabora la documentación correspondiente al pago de retribuciones del personal, de cotización a la Seguridad Social e impuestos inherentes, reconociendo y aplicando la normativa en vigor.</w:t>
            </w:r>
          </w:p>
          <w:p w14:paraId="0893BF47" w14:textId="77777777" w:rsidR="00256E3A" w:rsidRPr="00B0148E" w:rsidRDefault="00256E3A" w:rsidP="00256E3A">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DC91B" w14:textId="02DA84EF" w:rsidR="00256E3A" w:rsidRPr="00B0148E" w:rsidRDefault="00256E3A" w:rsidP="00256E3A">
            <w:pPr>
              <w:spacing w:after="0" w:line="240" w:lineRule="auto"/>
              <w:ind w:left="-108"/>
              <w:jc w:val="center"/>
              <w:rPr>
                <w:rFonts w:ascii="Times New Roman" w:eastAsia="Times New Roman" w:hAnsi="Times New Roman" w:cs="Times New Roman"/>
                <w:sz w:val="24"/>
                <w:szCs w:val="24"/>
                <w:lang w:eastAsia="es-ES"/>
              </w:rPr>
            </w:pPr>
            <w:r w:rsidRPr="00B03F78">
              <w:rPr>
                <w:rFonts w:ascii="Times New Roman" w:eastAsia="Times New Roman" w:hAnsi="Times New Roman" w:cs="Times New Roman"/>
                <w:color w:val="000000"/>
                <w:sz w:val="24"/>
                <w:szCs w:val="24"/>
                <w:lang w:eastAsia="es-ES"/>
              </w:rPr>
              <w:t>16,66</w:t>
            </w:r>
          </w:p>
        </w:tc>
      </w:tr>
      <w:tr w:rsidR="00256E3A" w:rsidRPr="00B0148E" w14:paraId="07A9D25D" w14:textId="77777777" w:rsidTr="00B73AB5">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A1A467" w14:textId="77777777" w:rsidR="00256E3A" w:rsidRPr="00B0148E" w:rsidRDefault="00256E3A" w:rsidP="00256E3A">
            <w:pPr>
              <w:spacing w:after="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5. Elabora la documentación relativa a las incidencias derivadas de la actividad laboral de los trabajadores, describiendo y aplicando las normas establecidas.</w:t>
            </w:r>
          </w:p>
          <w:p w14:paraId="232CCF19" w14:textId="77777777" w:rsidR="00256E3A" w:rsidRPr="00B0148E" w:rsidRDefault="00256E3A" w:rsidP="00256E3A">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11B718" w14:textId="3CB1EF82" w:rsidR="00256E3A" w:rsidRPr="00B0148E" w:rsidRDefault="00256E3A" w:rsidP="00256E3A">
            <w:pPr>
              <w:spacing w:after="0" w:line="240" w:lineRule="auto"/>
              <w:ind w:left="-108"/>
              <w:jc w:val="center"/>
              <w:rPr>
                <w:rFonts w:ascii="Times New Roman" w:eastAsia="Times New Roman" w:hAnsi="Times New Roman" w:cs="Times New Roman"/>
                <w:sz w:val="24"/>
                <w:szCs w:val="24"/>
                <w:lang w:eastAsia="es-ES"/>
              </w:rPr>
            </w:pPr>
            <w:r w:rsidRPr="00B03F78">
              <w:rPr>
                <w:rFonts w:ascii="Times New Roman" w:eastAsia="Times New Roman" w:hAnsi="Times New Roman" w:cs="Times New Roman"/>
                <w:color w:val="000000"/>
                <w:sz w:val="24"/>
                <w:szCs w:val="24"/>
                <w:lang w:eastAsia="es-ES"/>
              </w:rPr>
              <w:t>16,66</w:t>
            </w:r>
          </w:p>
        </w:tc>
      </w:tr>
      <w:tr w:rsidR="00256E3A" w:rsidRPr="00B0148E" w14:paraId="3BF26693" w14:textId="77777777" w:rsidTr="00B73AB5">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7E792" w14:textId="77777777" w:rsidR="00256E3A" w:rsidRPr="00B0148E" w:rsidRDefault="00256E3A" w:rsidP="00256E3A">
            <w:pPr>
              <w:spacing w:after="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6. Aplica procedimientos de calidad, prevención de riesgos laborales y protección ambiental en las operaciones administrativas de recursos humanos reconociendo su incidencia en un sistema integrado de gestión administrativa.</w:t>
            </w:r>
          </w:p>
          <w:p w14:paraId="797B7ED6" w14:textId="77777777" w:rsidR="00256E3A" w:rsidRPr="00B0148E" w:rsidRDefault="00256E3A" w:rsidP="00256E3A">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BDDDCB" w14:textId="19713BE4" w:rsidR="00256E3A" w:rsidRPr="00B0148E" w:rsidRDefault="00256E3A" w:rsidP="00256E3A">
            <w:pPr>
              <w:spacing w:after="0" w:line="240" w:lineRule="auto"/>
              <w:ind w:left="-108"/>
              <w:jc w:val="center"/>
              <w:rPr>
                <w:rFonts w:ascii="Times New Roman" w:eastAsia="Times New Roman" w:hAnsi="Times New Roman" w:cs="Times New Roman"/>
                <w:sz w:val="24"/>
                <w:szCs w:val="24"/>
                <w:lang w:eastAsia="es-ES"/>
              </w:rPr>
            </w:pPr>
            <w:r w:rsidRPr="00B03F78">
              <w:rPr>
                <w:rFonts w:ascii="Times New Roman" w:eastAsia="Times New Roman" w:hAnsi="Times New Roman" w:cs="Times New Roman"/>
                <w:color w:val="000000"/>
                <w:sz w:val="24"/>
                <w:szCs w:val="24"/>
                <w:lang w:eastAsia="es-ES"/>
              </w:rPr>
              <w:t>16,66</w:t>
            </w:r>
          </w:p>
        </w:tc>
      </w:tr>
    </w:tbl>
    <w:p w14:paraId="5D55E73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3945D09" w14:textId="77777777" w:rsidR="00B0148E" w:rsidRDefault="00B0148E" w:rsidP="00B0148E">
      <w:pPr>
        <w:spacing w:after="0" w:line="240" w:lineRule="auto"/>
        <w:jc w:val="both"/>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Partiendo de los Resultados de Aprendizaje, el siguiente paso para elaborar nuestra programación será analizar los criterios de evaluación que nos propone la normativa.</w:t>
      </w:r>
    </w:p>
    <w:p w14:paraId="550B3567" w14:textId="77777777" w:rsidR="00D106B9" w:rsidRPr="00B0148E" w:rsidRDefault="00D106B9" w:rsidP="00B0148E">
      <w:pPr>
        <w:spacing w:after="0" w:line="240" w:lineRule="auto"/>
        <w:jc w:val="both"/>
        <w:rPr>
          <w:rFonts w:ascii="Times New Roman" w:eastAsia="Times New Roman" w:hAnsi="Times New Roman" w:cs="Times New Roman"/>
          <w:sz w:val="24"/>
          <w:szCs w:val="24"/>
          <w:lang w:eastAsia="es-ES"/>
        </w:rPr>
      </w:pPr>
    </w:p>
    <w:p w14:paraId="2DC1E84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2F7D21E" w14:textId="7381F721" w:rsidR="00B0148E" w:rsidRPr="00B0148E" w:rsidRDefault="007453B1"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2E75B5"/>
          <w:sz w:val="32"/>
          <w:szCs w:val="32"/>
          <w:u w:val="single"/>
          <w:lang w:eastAsia="es-ES"/>
        </w:rPr>
        <w:t>5</w:t>
      </w:r>
      <w:r w:rsidR="00B0148E" w:rsidRPr="00B0148E">
        <w:rPr>
          <w:rFonts w:ascii="Times New Roman" w:eastAsia="Times New Roman" w:hAnsi="Times New Roman" w:cs="Times New Roman"/>
          <w:b/>
          <w:bCs/>
          <w:color w:val="2E75B5"/>
          <w:sz w:val="32"/>
          <w:szCs w:val="32"/>
          <w:u w:val="single"/>
          <w:lang w:eastAsia="es-ES"/>
        </w:rPr>
        <w:t>.- CRITERIOS DE EVALUACIÓN.</w:t>
      </w:r>
    </w:p>
    <w:p w14:paraId="78448DD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902026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Los Criterios de Evaluación (CE) constituyen el elemento curricular más importante para establecer el proceso de enseñanza-aprendizaje que permita alcanzar los Objetivos </w:t>
      </w:r>
      <w:r w:rsidRPr="00B0148E">
        <w:rPr>
          <w:rFonts w:ascii="Times New Roman" w:eastAsia="Times New Roman" w:hAnsi="Times New Roman" w:cs="Times New Roman"/>
          <w:color w:val="000000"/>
          <w:sz w:val="24"/>
          <w:szCs w:val="24"/>
          <w:lang w:eastAsia="es-ES"/>
        </w:rPr>
        <w:lastRenderedPageBreak/>
        <w:t>Generales establecidos para este módulo profesional, y por lo tanto de las competencias a las que están asociados.</w:t>
      </w:r>
    </w:p>
    <w:p w14:paraId="5D238BC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7B6211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Partiendo del conocimiento de estas funciones, analizaremos los Criterios de Evaluación que nos indica la normativa para cada Resultado de aprendizaje:</w:t>
      </w:r>
    </w:p>
    <w:p w14:paraId="61205A5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5329"/>
        <w:gridCol w:w="1446"/>
        <w:gridCol w:w="1719"/>
      </w:tblGrid>
      <w:tr w:rsidR="00B0148E" w:rsidRPr="00B0148E" w14:paraId="14777803"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3137173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Resultado de Aprendizaje</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2982A81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r>
      <w:tr w:rsidR="00B0148E" w:rsidRPr="00B0148E" w14:paraId="5BFCB17F" w14:textId="77777777" w:rsidTr="00B0148E">
        <w:trPr>
          <w:trHeight w:val="11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D605" w14:textId="77777777" w:rsidR="00B0148E" w:rsidRPr="00B0148E" w:rsidRDefault="00B0148E" w:rsidP="00B0148E">
            <w:pPr>
              <w:spacing w:before="120" w:after="120" w:line="240" w:lineRule="auto"/>
              <w:ind w:left="34"/>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Realiza la tramitación administrativa de los procesos de captación y selección del personal describiendo la documentación asociada.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7649DF" w14:textId="08CA6D8D" w:rsidR="00B0148E" w:rsidRPr="00B0148E" w:rsidRDefault="00256E3A"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r w:rsidR="00B0148E" w:rsidRPr="00B0148E">
              <w:rPr>
                <w:rFonts w:ascii="Calibri" w:eastAsia="Times New Roman" w:hAnsi="Calibri" w:cs="Calibri"/>
                <w:color w:val="000000"/>
                <w:sz w:val="24"/>
                <w:szCs w:val="24"/>
                <w:lang w:eastAsia="es-ES"/>
              </w:rPr>
              <w:t xml:space="preserve"> %</w:t>
            </w:r>
          </w:p>
        </w:tc>
      </w:tr>
      <w:tr w:rsidR="00B0148E" w:rsidRPr="00B0148E" w14:paraId="1CFA64C1"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8324BE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C968C9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69BAAF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Instrumento de Evaluación</w:t>
            </w:r>
          </w:p>
        </w:tc>
      </w:tr>
      <w:tr w:rsidR="00B0148E" w:rsidRPr="00B0148E" w14:paraId="372FEA3B" w14:textId="77777777" w:rsidTr="00BF56AD">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F7FB3B" w14:textId="77777777" w:rsidR="00B0148E" w:rsidRPr="00B0148E" w:rsidRDefault="00B0148E" w:rsidP="00B0148E">
            <w:pPr>
              <w:spacing w:before="120" w:after="120" w:line="240" w:lineRule="auto"/>
              <w:ind w:left="-57" w:firstLine="57"/>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 Se han descrito los aspectos principales de la organización de las relaciones laborales.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DEC56" w14:textId="75F965BC" w:rsidR="00B0148E" w:rsidRPr="00B0148E" w:rsidRDefault="00BF56AD"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107A4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 xml:space="preserve"> Examen</w:t>
            </w:r>
          </w:p>
        </w:tc>
      </w:tr>
      <w:tr w:rsidR="00BF56AD" w:rsidRPr="00B0148E" w14:paraId="17CA486F"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39BDC3" w14:textId="77777777" w:rsidR="00BF56AD" w:rsidRPr="00B0148E" w:rsidRDefault="00BF56AD" w:rsidP="00BF56AD">
            <w:pPr>
              <w:spacing w:before="120" w:after="120" w:line="240" w:lineRule="auto"/>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b) Se han identificado las fuentes del derecho laboral y su jerarquía.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1C3FE" w14:textId="6B6F6F7F"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38E586"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Práctica en grupos de 4</w:t>
            </w:r>
          </w:p>
        </w:tc>
      </w:tr>
      <w:tr w:rsidR="00BF56AD" w:rsidRPr="00B0148E" w14:paraId="307E34F5"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497C74"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 Se han relacionado las funciones y tareas del departamento de recursos humanos, así como las principales políticas de gestión del capital humano de las organizaciones.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8357A" w14:textId="2D1551E6"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6839CC"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F56AD" w:rsidRPr="00B0148E" w14:paraId="402F999B"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C2596B"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d) Se han identificado las técnicas habituales de captación y selección.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4379" w14:textId="25F3BAA6"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425E7C"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F56AD" w:rsidRPr="00B0148E" w14:paraId="23893145"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24B1FC"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 Se han caracterizado las labores de apoyo en la ejecución de pruebas y entrevistas en un proceso de selección, utilizado los canales convencionales o telemáticos.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D1938" w14:textId="124C40D5"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4D38CE"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F56AD" w:rsidRPr="00B0148E" w14:paraId="36F71CDB"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33F669"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f) Se han identificado los recursos necesarios, tiempos y plazos, para realizar un proceso de selección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10BE3" w14:textId="125FECA5"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B1D2F6"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F56AD" w:rsidRPr="00B0148E" w14:paraId="286F0D21"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1AD034"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g) Se ha recopilado la información de las acciones formativas, junto con los informes cuantitativos –documental e informático– de cada uno de los participantes y elaborando informes apropiados.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24224" w14:textId="05063170"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A04475"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F56AD" w:rsidRPr="00B0148E" w14:paraId="5CBB7A28"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576F8C"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h) Se ha mantenido actualizada la información sobre formación, desarrollo y compensación y beneficios, así como de interés general para los empleados en la base de datos creada para este fin.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F2F6C" w14:textId="59A351B4"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AAE261"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F56AD" w:rsidRPr="00B0148E" w14:paraId="47F3CFA4"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4A2D5F"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lastRenderedPageBreak/>
              <w:t>i) Se ha recopilado la información necesaria para facilitar la adaptación de los trabajadores al nuevo empleo.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B4B02" w14:textId="6982532F"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398017"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F56AD" w:rsidRPr="00B0148E" w14:paraId="75AFB46F"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71A5E2"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j) Se han realizado consultas de las bases de datos con los filtros indicados, elaborando listados e informes sobre diversos datos de gestión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D119" w14:textId="47BE2863"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63B1FA"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F56AD" w:rsidRPr="00B0148E" w14:paraId="0F585ED0" w14:textId="77777777" w:rsidTr="00A7084C">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AA06D3" w14:textId="77777777" w:rsidR="00BF56AD" w:rsidRPr="00B0148E" w:rsidRDefault="00BF56AD" w:rsidP="00BF56AD">
            <w:pPr>
              <w:spacing w:before="120" w:after="12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k) Se han aplicado los criterios, normas y procesos de calidad establecidos, contribuyendo a una gestión eficaz.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4BA46" w14:textId="65203089"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01439E">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FADF62"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bl>
    <w:p w14:paraId="4C3A0B7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5368"/>
        <w:gridCol w:w="1446"/>
        <w:gridCol w:w="1680"/>
      </w:tblGrid>
      <w:tr w:rsidR="00B0148E" w:rsidRPr="00B0148E" w14:paraId="6220163B"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69D7572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Resultado de Aprendizaje</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538765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r>
      <w:tr w:rsidR="00B0148E" w:rsidRPr="00B0148E" w14:paraId="30C03382" w14:textId="77777777" w:rsidTr="00B0148E">
        <w:trPr>
          <w:trHeight w:val="11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01CB99" w14:textId="77777777" w:rsidR="00B0148E" w:rsidRPr="00B0148E" w:rsidRDefault="00B0148E" w:rsidP="00B0148E">
            <w:pPr>
              <w:spacing w:after="12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 Realiza la tramitación administrativa de los procesos de formación, desarrollo, compensación y beneficios de los trabajadores reconociendo la documentación que en ella se genera.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EC7137" w14:textId="0F87DE04" w:rsidR="00B0148E" w:rsidRPr="00B0148E" w:rsidRDefault="00256E3A"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r w:rsidRPr="00B0148E">
              <w:rPr>
                <w:rFonts w:ascii="Calibri" w:eastAsia="Times New Roman" w:hAnsi="Calibri" w:cs="Calibri"/>
                <w:color w:val="000000"/>
                <w:sz w:val="24"/>
                <w:szCs w:val="24"/>
                <w:lang w:eastAsia="es-ES"/>
              </w:rPr>
              <w:t xml:space="preserve"> %</w:t>
            </w:r>
          </w:p>
        </w:tc>
      </w:tr>
      <w:tr w:rsidR="00B0148E" w:rsidRPr="00B0148E" w14:paraId="0267C078"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5884C49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7877925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1E356B7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Instrumento de Evaluación</w:t>
            </w:r>
          </w:p>
        </w:tc>
      </w:tr>
      <w:tr w:rsidR="00B0148E" w:rsidRPr="00B0148E" w14:paraId="1B87852B"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4F7D1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 Se han descrito las características de los planes de formación continua, así como las de los planes de carrera de los empleados.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7E5F0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107C9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6AD064C7"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0C88D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b) Se ha preparado la documentación necesaria para una actividad de formación, tal como manuales, listados, horarios y hojas de control.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EA0E6C" w14:textId="3AB64592"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D816ED">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38242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297CDD20"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B71A5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 Se han identificado y contactado las entidades de formación más cercanas o importantes, preferentemente por medios telemáticos, para proponer ofertas de formación en un caso empresarial dado.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7AFCD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42672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2280D970"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3BDBC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d) Se han clasificado las principales fuentes de subvención de la formación en función de su cuantía y requisitos.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6C5D1B" w14:textId="6232CBAD" w:rsidR="00B0148E" w:rsidRPr="00B0148E" w:rsidRDefault="00D816ED"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3CA48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13B24451"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2263F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 Se han organizado listados de actividades de formación y reciclaje en función de programas subvencionados.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62097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121B6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6F2B578C"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F3A19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f) Se ha recopilado la información de las acciones formativas, junto con los informes cuantitativos –documental e informático– de cada uno de los participantes.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8B8A6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497C1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54653AB5"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CA8F1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g) Se ha actualizado la información sobre formación, desarrollo y compensación y beneficios, así como de interés general para los empleados en los canales de comunicación internos.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E061AA" w14:textId="24021CB0" w:rsidR="00B0148E" w:rsidRPr="00B0148E" w:rsidRDefault="00D816ED"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0F776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5CBB5E15"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8A0EB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lastRenderedPageBreak/>
              <w:t>h) Se han actualizado las bases de datos de gestión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45276" w14:textId="01C46586"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D816ED">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BC3E9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0C02080E"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15437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 Se han realizado consultas básicas de las bases de datos con los filtros indicados, elaborando listados e informes.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C90A8A" w14:textId="0EEEA431"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D816ED">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A6045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55BA797D"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FBB14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j) Se ha aplicado a su nivel la normativa vigente de protección de datos en cuanto a seguridad, confidencialidad, integridad, mantenimiento y accesibilidad a la información.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CC4FAE" w14:textId="37EF1377" w:rsidR="00B0148E" w:rsidRPr="00B0148E" w:rsidRDefault="00D816ED"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196EB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bl>
    <w:p w14:paraId="6DD3A406"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p>
    <w:tbl>
      <w:tblPr>
        <w:tblW w:w="0" w:type="auto"/>
        <w:tblCellMar>
          <w:top w:w="15" w:type="dxa"/>
          <w:left w:w="15" w:type="dxa"/>
          <w:bottom w:w="15" w:type="dxa"/>
          <w:right w:w="15" w:type="dxa"/>
        </w:tblCellMar>
        <w:tblLook w:val="04A0" w:firstRow="1" w:lastRow="0" w:firstColumn="1" w:lastColumn="0" w:noHBand="0" w:noVBand="1"/>
      </w:tblPr>
      <w:tblGrid>
        <w:gridCol w:w="5367"/>
        <w:gridCol w:w="1446"/>
        <w:gridCol w:w="1681"/>
      </w:tblGrid>
      <w:tr w:rsidR="00B0148E" w:rsidRPr="00B0148E" w14:paraId="20A2746C"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6B485E6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Resultado de Aprendizaje</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525BA3A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r>
      <w:tr w:rsidR="00B0148E" w:rsidRPr="00B0148E" w14:paraId="0D7FBC93" w14:textId="77777777" w:rsidTr="00B0148E">
        <w:trPr>
          <w:trHeight w:val="11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9078A" w14:textId="77777777" w:rsidR="00B0148E" w:rsidRPr="00B0148E" w:rsidRDefault="00B0148E" w:rsidP="00B0148E">
            <w:pPr>
              <w:spacing w:after="12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3. Confecciona la documentación relativa al proceso de contratación, variaciones de la situación laboral y finalización de contrato, identificando y aplicando la normativa laboral en vigor.</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82E45D" w14:textId="33D874D4" w:rsidR="00B0148E" w:rsidRPr="00B0148E" w:rsidRDefault="00256E3A"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r w:rsidRPr="00B0148E">
              <w:rPr>
                <w:rFonts w:ascii="Calibri" w:eastAsia="Times New Roman" w:hAnsi="Calibri" w:cs="Calibri"/>
                <w:color w:val="000000"/>
                <w:sz w:val="24"/>
                <w:szCs w:val="24"/>
                <w:lang w:eastAsia="es-ES"/>
              </w:rPr>
              <w:t xml:space="preserve"> %</w:t>
            </w:r>
          </w:p>
        </w:tc>
      </w:tr>
      <w:tr w:rsidR="00B0148E" w:rsidRPr="00B0148E" w14:paraId="33709176"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7871FF6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485F445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9CDB39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Instrumento de Evaluación</w:t>
            </w:r>
          </w:p>
        </w:tc>
      </w:tr>
      <w:tr w:rsidR="00B0148E" w:rsidRPr="00B0148E" w14:paraId="239731DE"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89264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 Se han definido los aspectos más relevantes de las condiciones laborales establecidas en la Constitución, Estatuto de los Trabajadores, Convenios Colectivos y contratos.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8E0D12" w14:textId="32793837"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98238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68BE9569"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60E8A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b) Se han reconocido las fases del proceso de contratación y los tipos de contratos laborales más habituales según la normativa laboral.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C9B0FE" w14:textId="72785344"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98032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725F1DD2"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76C29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 Se han cumplimentado los contratos laborales.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143F2C" w14:textId="75E584A0"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C861D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634F53F4"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07E68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d) Se han obtenido documentos oficiales utilizando la página web de los organismos públicos correspondientes.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233F14" w14:textId="6B72BB01"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37B60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6B1AA273"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54ABE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 Se han definido los procesos de afiliación y alta en la Seguridad Social.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549FB4" w14:textId="6CDD52C9"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7F98E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3A921005"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D6F44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f) Se han obtenido las tablas, baremos y referencias sobre las condiciones laborales: convenio colectivo, bases y tipos de cotización a la Seguridad Social y retenciones del IRPF.</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658A2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70DB1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10CA7BAA"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7D63A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g) Se han aplicado las normas de cotización de la Seguridad Social referentes a condiciones laborales, plazos de pago y fórmulas de aplazamiento.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652E0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A4728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2EEEA657"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F6DB5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h) Se han identificado las causas y procedimientos de modificación, suspensión y extinción del contrato de trabajo según la normativa vigente, así como identificado los elementos básicos del finiquito.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493D0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B6CD4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3B6AA740"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70274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lastRenderedPageBreak/>
              <w:t>i) Se ha registrado la información generada en los respectivos expedientes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9EC5AD" w14:textId="79080E33"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12484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41128C37"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9F209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j) Se han seguido criterios de plazos, confidencialidad, seguridad y diligencia en la gestión y conservación de la información.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B1E845" w14:textId="516794CA"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28675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bl>
    <w:p w14:paraId="7F99F89D"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5364"/>
        <w:gridCol w:w="1446"/>
        <w:gridCol w:w="1684"/>
      </w:tblGrid>
      <w:tr w:rsidR="00B0148E" w:rsidRPr="00B0148E" w14:paraId="3BDADB6C"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50E388A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Resultado de Aprendizaje</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43FF7FE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r>
      <w:tr w:rsidR="00B0148E" w:rsidRPr="00B0148E" w14:paraId="0E823061" w14:textId="77777777" w:rsidTr="00B0148E">
        <w:trPr>
          <w:trHeight w:val="11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0868A" w14:textId="77777777" w:rsidR="00B0148E" w:rsidRPr="00B0148E" w:rsidRDefault="00B0148E" w:rsidP="00B0148E">
            <w:pPr>
              <w:spacing w:after="12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4. Elabora la documentación correspondiente al pago de retribuciones del personal, de cotización a la Seguridad Social e impuestos inherentes, reconociendo y aplicando la normativa en vigor.</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D640D6" w14:textId="58374EAF" w:rsidR="00B0148E" w:rsidRPr="00B0148E" w:rsidRDefault="00256E3A"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r w:rsidRPr="00B0148E">
              <w:rPr>
                <w:rFonts w:ascii="Calibri" w:eastAsia="Times New Roman" w:hAnsi="Calibri" w:cs="Calibri"/>
                <w:color w:val="000000"/>
                <w:sz w:val="24"/>
                <w:szCs w:val="24"/>
                <w:lang w:eastAsia="es-ES"/>
              </w:rPr>
              <w:t xml:space="preserve"> %</w:t>
            </w:r>
          </w:p>
        </w:tc>
      </w:tr>
      <w:tr w:rsidR="00B0148E" w:rsidRPr="00B0148E" w14:paraId="3578ADF6"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3386BC8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52FB3ED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BA78A7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Instrumento de Evaluación</w:t>
            </w:r>
          </w:p>
        </w:tc>
      </w:tr>
      <w:tr w:rsidR="00B0148E" w:rsidRPr="00B0148E" w14:paraId="2BB73824"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B673F5"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 Se han identificado los diferentes regímenes de la Seguridad Social y las obligaciones del empresario.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8B63AE" w14:textId="7DB71AA7"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7BF6C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60DBCF05"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F17C9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b) Se han identificado los conceptos de retribución y cotización del trabajador y diferenciado los tipos de retribución más comunes.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469471" w14:textId="6564D9EE"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B95AC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727A9D98"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A1D28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 Se ha identificado la estructura básica del salario y los distintos tipos de percepciones salariales, no salariales, las de periodicidad superior al mes y extraordinarias.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16C08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E44D6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5E34E547"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FCB200"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d) Se ha calculado el importe las bases de cotización en función de las percepciones salariales y las situaciones más comunes que las modifican.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45857D" w14:textId="2965919C"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1</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1EDDE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1C836BD8"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4CAB5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 Se han calculado y cumplimentado el recibo de salario y documentos de cotización.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55D437" w14:textId="7F2252C4"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w:t>
            </w:r>
            <w:r w:rsidR="00B0148E" w:rsidRPr="00B0148E">
              <w:rPr>
                <w:rFonts w:ascii="Calibri" w:eastAsia="Times New Roman" w:hAnsi="Calibri" w:cs="Calibri"/>
                <w:color w:val="000000"/>
                <w:sz w:val="24"/>
                <w:szCs w:val="24"/>
                <w:lang w:eastAsia="es-ES"/>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BB10E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2C7285E5"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CD0AB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f) Se han tenido en cuenta los plazos establecidos para el pago de cuotas a la Seguridad Social y retenciones, así como las fórmulas de aplazamiento según los casos.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211918" w14:textId="2AC355B5"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CCAF6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309859FD"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877CD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g) Se han obtenido los recibos de salario, documentos de cotización y listados de control.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CDAF28" w14:textId="1E7430BE"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C563F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7D4C906A"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C10A5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h) Se han creado los ficheros de remisión electrónica, tanto para entidades financieras como para la administración pública.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B76842" w14:textId="62D31CFF"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27509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0DF20DAF"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4D3C9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 Se han valorado las consecuencias de no cumplir con los plazos previstos en la presentación de documentación y pago.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1AB0CC" w14:textId="12B693AB"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FD354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0148E" w:rsidRPr="00B0148E" w14:paraId="73144DA6"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03B63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j) Se han realizado periódicamente copias de seguridad informáticas para garantizar la conservación de los datos en su integridad.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72F676" w14:textId="0B9643F8"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65DE7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bl>
    <w:p w14:paraId="6CF3D203"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p>
    <w:tbl>
      <w:tblPr>
        <w:tblW w:w="0" w:type="auto"/>
        <w:tblCellMar>
          <w:top w:w="15" w:type="dxa"/>
          <w:left w:w="15" w:type="dxa"/>
          <w:bottom w:w="15" w:type="dxa"/>
          <w:right w:w="15" w:type="dxa"/>
        </w:tblCellMar>
        <w:tblLook w:val="04A0" w:firstRow="1" w:lastRow="0" w:firstColumn="1" w:lastColumn="0" w:noHBand="0" w:noVBand="1"/>
      </w:tblPr>
      <w:tblGrid>
        <w:gridCol w:w="5303"/>
        <w:gridCol w:w="1446"/>
        <w:gridCol w:w="1745"/>
      </w:tblGrid>
      <w:tr w:rsidR="00B0148E" w:rsidRPr="00B0148E" w14:paraId="7B7E009F"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60CCAEE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lastRenderedPageBreak/>
              <w:t>Resultado de Aprendizaje</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275ED0D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r>
      <w:tr w:rsidR="00B0148E" w:rsidRPr="00B0148E" w14:paraId="43D5D0A4" w14:textId="77777777" w:rsidTr="00B0148E">
        <w:trPr>
          <w:trHeight w:val="11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EAC907" w14:textId="77777777" w:rsidR="00B0148E" w:rsidRPr="00B0148E" w:rsidRDefault="00B0148E" w:rsidP="00B0148E">
            <w:pPr>
              <w:spacing w:after="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5. Elabora la documentación relativa a las incidencias derivadas de la actividad laboral de los trabajadores, describiendo y aplicando las normas establecidas.</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2ECF5B" w14:textId="3EFCCC48" w:rsidR="00B0148E" w:rsidRPr="00B0148E" w:rsidRDefault="00256E3A"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r w:rsidRPr="00B0148E">
              <w:rPr>
                <w:rFonts w:ascii="Calibri" w:eastAsia="Times New Roman" w:hAnsi="Calibri" w:cs="Calibri"/>
                <w:color w:val="000000"/>
                <w:sz w:val="24"/>
                <w:szCs w:val="24"/>
                <w:lang w:eastAsia="es-ES"/>
              </w:rPr>
              <w:t xml:space="preserve"> %</w:t>
            </w:r>
          </w:p>
        </w:tc>
      </w:tr>
      <w:tr w:rsidR="00B0148E" w:rsidRPr="00B0148E" w14:paraId="4BE3D777"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7CB203B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544538A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7E9C43D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Instrumento de Evaluación</w:t>
            </w:r>
          </w:p>
        </w:tc>
      </w:tr>
      <w:tr w:rsidR="00B0148E" w:rsidRPr="00B0148E" w14:paraId="12CD9FB0"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CDBEF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 Se han determinado los aspectos básicos de las relaciones laborales en cuanto a sus comunicaciones internas.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24795A" w14:textId="6D0B7800" w:rsidR="00B0148E" w:rsidRPr="00B0148E" w:rsidRDefault="00BF56AD"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50475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58E9DC26"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73D68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b) Se han elaborado los formularios de recogida de datos sobre el control presencial, incapacidad temporal, permisos, vacaciones y similares.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FB31EB" w14:textId="1829D57F" w:rsidR="00B0148E" w:rsidRPr="00B0148E" w:rsidRDefault="00BF56AD"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B6FBE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0AA7FB86"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AF8FE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 Se han realizado cálculos y estadísticas sobre los datos anteriores, utilizado hojas de cálculo y formatos de gráficos.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311CB6" w14:textId="4E17DC61" w:rsidR="00B0148E" w:rsidRPr="00B0148E" w:rsidRDefault="00BF56AD"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27530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F56AD" w:rsidRPr="00B0148E" w14:paraId="4397C41A" w14:textId="77777777" w:rsidTr="007A1D48">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68F2F5" w14:textId="77777777" w:rsidR="00BF56AD" w:rsidRPr="00B0148E" w:rsidRDefault="00BF56AD" w:rsidP="00BF56AD">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d) Se han elaborado informes básicos del control de presencia, utilizando aplicaciones de proceso de texto y presentaciones.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3D9271" w14:textId="3CF669A0"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871B43">
              <w:rPr>
                <w:rFonts w:ascii="Calibri" w:eastAsia="Times New Roman" w:hAnsi="Calibri" w:cs="Calibri"/>
                <w:color w:val="000000"/>
                <w:sz w:val="24"/>
                <w:szCs w:val="24"/>
                <w:lang w:eastAsia="es-ES"/>
              </w:rPr>
              <w:t>16,66%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27F968"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F56AD" w:rsidRPr="00B0148E" w14:paraId="7B04CF5C" w14:textId="77777777" w:rsidTr="007A1D48">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4AF190" w14:textId="77777777" w:rsidR="00BF56AD" w:rsidRPr="00B0148E" w:rsidRDefault="00BF56AD" w:rsidP="00BF56AD">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 Se ha realizado el seguimiento de control de presencia para conseguir la eficiencia de la empresa.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EC2A" w14:textId="0F15AB14"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871B43">
              <w:rPr>
                <w:rFonts w:ascii="Calibri" w:eastAsia="Times New Roman" w:hAnsi="Calibri" w:cs="Calibri"/>
                <w:color w:val="000000"/>
                <w:sz w:val="24"/>
                <w:szCs w:val="24"/>
                <w:lang w:eastAsia="es-ES"/>
              </w:rPr>
              <w:t>16,66%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6DF2B5"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r w:rsidR="00BF56AD" w:rsidRPr="00B0148E" w14:paraId="0841372A" w14:textId="77777777" w:rsidTr="007A1D48">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93F2D0" w14:textId="77777777" w:rsidR="00BF56AD" w:rsidRPr="00B0148E" w:rsidRDefault="00BF56AD" w:rsidP="00BF56AD">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f) Se han realizado periódicamente copias de seguridad periódicas de las bases de datos de empleados.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D6C8BE" w14:textId="30DBB413"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871B43">
              <w:rPr>
                <w:rFonts w:ascii="Calibri" w:eastAsia="Times New Roman" w:hAnsi="Calibri" w:cs="Calibri"/>
                <w:color w:val="000000"/>
                <w:sz w:val="24"/>
                <w:szCs w:val="24"/>
                <w:lang w:eastAsia="es-ES"/>
              </w:rPr>
              <w:t>16,66%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DFD6D3" w14:textId="77777777" w:rsidR="00BF56AD" w:rsidRPr="00B0148E" w:rsidRDefault="00BF56AD" w:rsidP="00BF56AD">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bl>
    <w:p w14:paraId="48EDF6D0"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5401"/>
        <w:gridCol w:w="1446"/>
        <w:gridCol w:w="1647"/>
      </w:tblGrid>
      <w:tr w:rsidR="00B0148E" w:rsidRPr="00B0148E" w14:paraId="5341C483"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6C22580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Resultado de Aprendizaje</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7C974BB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r>
      <w:tr w:rsidR="00B0148E" w:rsidRPr="00B0148E" w14:paraId="695AEFE0" w14:textId="77777777" w:rsidTr="00B0148E">
        <w:trPr>
          <w:trHeight w:val="11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CC59C" w14:textId="77777777" w:rsidR="00B0148E" w:rsidRPr="00B0148E" w:rsidRDefault="00B0148E" w:rsidP="00B0148E">
            <w:pPr>
              <w:spacing w:after="12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6. Aplica procedimientos de calidad, prevención de riesgos laborales y protección ambiental en las operaciones administrativas de recursos humanos reconociendo su incidencia en un sistema integrado de gestión administrativa.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D5BA59" w14:textId="4AF1E59B" w:rsidR="00B0148E" w:rsidRPr="00B0148E" w:rsidRDefault="00256E3A"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16,66</w:t>
            </w:r>
            <w:r w:rsidRPr="00B0148E">
              <w:rPr>
                <w:rFonts w:ascii="Calibri" w:eastAsia="Times New Roman" w:hAnsi="Calibri" w:cs="Calibri"/>
                <w:color w:val="000000"/>
                <w:sz w:val="24"/>
                <w:szCs w:val="24"/>
                <w:lang w:eastAsia="es-ES"/>
              </w:rPr>
              <w:t xml:space="preserve"> %</w:t>
            </w:r>
          </w:p>
        </w:tc>
      </w:tr>
      <w:tr w:rsidR="00B0148E" w:rsidRPr="00B0148E" w14:paraId="719A07E8" w14:textId="77777777" w:rsidTr="00B0148E">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60B154D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0E10AE9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Ponderación</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hideMark/>
          </w:tcPr>
          <w:p w14:paraId="3106EC0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Instrumento de Evaluación</w:t>
            </w:r>
          </w:p>
        </w:tc>
      </w:tr>
      <w:tr w:rsidR="00B0148E" w:rsidRPr="00B0148E" w14:paraId="5FF1A995"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2E4C0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a) Se han diferenciado los principios básicos de un modelo de gestión de calidad.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27DFBE" w14:textId="7E4D59B1"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20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BF5A2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44D3F479"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03B43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b) Se ha valorado la integración de los procesos de recursos humanos con otros procesos administrativos de la empresa.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264C59" w14:textId="02B65FCF"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20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4BB10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50C5AD9B"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569B0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c) Se han aplicado las normas de prevención de riesgos laborales en el sector.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852F0F" w14:textId="1E390730"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2</w:t>
            </w:r>
            <w:r w:rsidR="00B0148E" w:rsidRPr="00B0148E">
              <w:rPr>
                <w:rFonts w:ascii="Calibri" w:eastAsia="Times New Roman" w:hAnsi="Calibri" w:cs="Calibri"/>
                <w:color w:val="000000"/>
                <w:sz w:val="24"/>
                <w:szCs w:val="24"/>
                <w:lang w:eastAsia="es-ES"/>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6B270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Prueba práctica</w:t>
            </w:r>
          </w:p>
        </w:tc>
      </w:tr>
      <w:tr w:rsidR="00B0148E" w:rsidRPr="00B0148E" w14:paraId="6470020F"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A200A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d) Se han aplicado los procesos para minimizar el impacto ambiental de su actividad.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FEFADA" w14:textId="2F213CE8" w:rsidR="00B0148E" w:rsidRPr="00B0148E" w:rsidRDefault="00A41B73" w:rsidP="00B0148E">
            <w:pPr>
              <w:spacing w:after="0" w:line="240" w:lineRule="auto"/>
              <w:jc w:val="center"/>
              <w:rPr>
                <w:rFonts w:ascii="Times New Roman" w:eastAsia="Times New Roman" w:hAnsi="Times New Roman" w:cs="Times New Roman"/>
                <w:sz w:val="24"/>
                <w:szCs w:val="24"/>
                <w:lang w:eastAsia="es-ES"/>
              </w:rPr>
            </w:pPr>
            <w:r>
              <w:rPr>
                <w:rFonts w:ascii="Calibri" w:eastAsia="Times New Roman" w:hAnsi="Calibri" w:cs="Calibri"/>
                <w:color w:val="000000"/>
                <w:sz w:val="24"/>
                <w:szCs w:val="24"/>
                <w:lang w:eastAsia="es-ES"/>
              </w:rPr>
              <w:t>20</w:t>
            </w:r>
            <w:r w:rsidR="00B0148E"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EA594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Examen</w:t>
            </w:r>
          </w:p>
        </w:tc>
      </w:tr>
      <w:tr w:rsidR="00B0148E" w:rsidRPr="00B0148E" w14:paraId="5652FB87" w14:textId="77777777" w:rsidTr="00B0148E">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0BF0A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e) Se ha aplicado en la elaboración y conservación de la documentación las técnicas 3R –Reducir, Reutilizar, Reciclar.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1C5CDC" w14:textId="58C634FF"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2</w:t>
            </w:r>
            <w:r w:rsidR="00A41B73">
              <w:rPr>
                <w:rFonts w:ascii="Calibri" w:eastAsia="Times New Roman" w:hAnsi="Calibri" w:cs="Calibri"/>
                <w:color w:val="000000"/>
                <w:sz w:val="24"/>
                <w:szCs w:val="24"/>
                <w:lang w:eastAsia="es-ES"/>
              </w:rPr>
              <w:t>0</w:t>
            </w:r>
            <w:r w:rsidRPr="00B0148E">
              <w:rPr>
                <w:rFonts w:ascii="Calibri" w:eastAsia="Times New Roman" w:hAnsi="Calibri" w:cs="Calibri"/>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23391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Portfolio actividades</w:t>
            </w:r>
          </w:p>
        </w:tc>
      </w:tr>
    </w:tbl>
    <w:p w14:paraId="48885CC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F02C3D4" w14:textId="77777777" w:rsidR="007453B1" w:rsidRDefault="007453B1" w:rsidP="00B0148E">
      <w:pPr>
        <w:spacing w:after="0" w:line="240" w:lineRule="auto"/>
        <w:rPr>
          <w:rFonts w:ascii="Times New Roman" w:eastAsia="Times New Roman" w:hAnsi="Times New Roman" w:cs="Times New Roman"/>
          <w:b/>
          <w:bCs/>
          <w:color w:val="2E75B5"/>
          <w:sz w:val="32"/>
          <w:szCs w:val="32"/>
          <w:u w:val="single"/>
          <w:lang w:eastAsia="es-ES"/>
        </w:rPr>
      </w:pPr>
    </w:p>
    <w:p w14:paraId="325B5BD7" w14:textId="2CEDEF51" w:rsidR="00B0148E" w:rsidRPr="00B0148E" w:rsidRDefault="007453B1"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2E75B5"/>
          <w:sz w:val="32"/>
          <w:szCs w:val="32"/>
          <w:u w:val="single"/>
          <w:lang w:eastAsia="es-ES"/>
        </w:rPr>
        <w:t>6</w:t>
      </w:r>
      <w:r w:rsidR="00B0148E" w:rsidRPr="00B0148E">
        <w:rPr>
          <w:rFonts w:ascii="Times New Roman" w:eastAsia="Times New Roman" w:hAnsi="Times New Roman" w:cs="Times New Roman"/>
          <w:b/>
          <w:bCs/>
          <w:color w:val="2E75B5"/>
          <w:sz w:val="32"/>
          <w:szCs w:val="32"/>
          <w:u w:val="single"/>
          <w:lang w:eastAsia="es-ES"/>
        </w:rPr>
        <w:t>.- CONTENIDOS BÁSICOS.</w:t>
      </w:r>
    </w:p>
    <w:p w14:paraId="75DF070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81D2256" w14:textId="77777777" w:rsidR="00B0148E" w:rsidRPr="00B0148E" w:rsidRDefault="00B0148E" w:rsidP="00B0148E">
      <w:pPr>
        <w:spacing w:after="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14:paraId="60BAF6B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F978A2A" w14:textId="77777777" w:rsidR="00B0148E" w:rsidRPr="00B0148E" w:rsidRDefault="00B0148E" w:rsidP="00B0148E">
      <w:pPr>
        <w:spacing w:after="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w:t>
      </w:r>
    </w:p>
    <w:p w14:paraId="739C7C9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564BF7D" w14:textId="77777777" w:rsidR="00B0148E" w:rsidRPr="00B0148E" w:rsidRDefault="00B0148E" w:rsidP="00B0148E">
      <w:pPr>
        <w:spacing w:after="0" w:line="240" w:lineRule="auto"/>
        <w:ind w:left="567"/>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Para este módulo profesional, estos Contenidos Básicos y su asociación con los otros elementos curriculares son:</w:t>
      </w:r>
    </w:p>
    <w:p w14:paraId="15130A6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521"/>
        <w:gridCol w:w="2974"/>
        <w:gridCol w:w="2650"/>
        <w:gridCol w:w="1349"/>
      </w:tblGrid>
      <w:tr w:rsidR="00B0148E" w:rsidRPr="00B0148E" w14:paraId="3A66079D" w14:textId="77777777" w:rsidTr="00B0148E">
        <w:trPr>
          <w:trHeight w:val="16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168221A1"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Resultado de Aprendizaje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50D0A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RA 1. Realiza la tramitación administrativa de los procesos de captación y selección del personal describiendo la documentación asociada.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1E5E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Tramitación administrativa de los procesos de captación y selección de personal.</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62BE523E"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Bloque de contenidos</w:t>
            </w:r>
          </w:p>
        </w:tc>
      </w:tr>
      <w:tr w:rsidR="00B0148E" w:rsidRPr="00B0148E" w14:paraId="1426D45B" w14:textId="77777777" w:rsidTr="00B0148E">
        <w:trPr>
          <w:trHeight w:val="8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773EEBDF"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EBC20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a) Se han descrito los aspectos principales de la organización de las relaciones laborales.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801FE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Funciones del departamento de RRHH.</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3C5496B8"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Contenidos Básicos</w:t>
            </w:r>
          </w:p>
        </w:tc>
      </w:tr>
      <w:tr w:rsidR="00B0148E" w:rsidRPr="00B0148E" w14:paraId="44A3DAF9"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AD73C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3FBFD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b) Se han identificado las fuentes del derecho laboral y su jerarquía.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B02C9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Fuentes de la normativa laboral. Fuentes internas y externas.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AB9C9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8EC106F"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14552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148D9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c) Se han relacionado las funciones y tareas del departamento de recursos humanos, así como las principales políticas de gestión del capital humano de las organizaciones.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7D4E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Funciones del departamento de RRHH.</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00A5F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8081EAB"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3F373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34DD2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d) Se han identificado las técnicas habituales de captación y selección.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148A7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Métodos de selección de personal, pruebas de selección, la entrevista, dinámicas de grupos, centros de evaluación, entre otros.</w:t>
            </w:r>
          </w:p>
          <w:p w14:paraId="7D10E6A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Las fuentes de reclutamiento, externas e internas.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6D4BF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A44F18D"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8D5B1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EC5A7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e) Se han caracterizado las labores de apoyo en la ejecución de pruebas y entrevistas en un proceso de selección, utilizado los canales convencionales o telemáticos.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56A02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Métodos de selección de personal, pruebas de selección, la entrevista, dinámicas de grupos, centros de evaluación, entre otros.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49EE3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CD5CD30"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F376D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227D3A"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f) Se han identificado los recursos necesarios, tiempos y plazos, para realizar un proceso de selección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2B0E9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Políticas de gestión del capital humano en la empresa, selección, formación y motivación.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DB6C4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1E9FE91"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2D8BC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57DC8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g) Se ha recopilado la información de las acciones formativas, junto con los informes cuantitativos –documental e informático– de cada uno de los participantes y elaborando informes apropiados.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B430B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Formación y motivación. La formación y desarrollo de los RRHH.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BC9D4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D0AF2E3"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D7B16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BCB29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h) Se ha mantenido actualizada la información sobre formación, desarrollo y compensación y beneficios, así como de interés general para los empleados en la base de datos creada para este fin.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1D7C8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Valoración de los puestos de trabajo. Promoción profesional e incentivos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3FA0D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AD574BE"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14B5B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8C4A1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i) Se ha recopilado la información necesaria para facilitar la adaptación de los trabajadores al nuevo empleo.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02D33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Adaptación al nuevo empleo. Acogida y acciones formativas.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6E62E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9331D04"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EC464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5221C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j) Se han realizado consultas de las bases de datos con los filtros indicados, elaborando listados e informes sobre diversos datos de gestión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E6003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El perfil de competencias y los candidatos. Las ofertas de trabajo. La presentación del candidato. La carta de presentación, la solicitud de empleo y el currículum vitae.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A4328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F090286"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ECF03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C8CFB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0"/>
                <w:szCs w:val="20"/>
                <w:lang w:eastAsia="es-ES"/>
              </w:rPr>
              <w:t>k) Se han aplicado los criterios, normas y procesos de calidad establecidos, contribuyendo a una gestión eficaz.</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D66A5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Times New Roman" w:eastAsia="Times New Roman" w:hAnsi="Times New Roman" w:cs="Times New Roman"/>
                <w:sz w:val="20"/>
                <w:szCs w:val="20"/>
                <w:lang w:eastAsia="es-ES"/>
              </w:rPr>
              <w:t>Fundamentos y principios básicos de un modelo de calidad total en RRHH (RA 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BB506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67B2868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30"/>
        <w:gridCol w:w="2846"/>
        <w:gridCol w:w="2883"/>
        <w:gridCol w:w="1335"/>
      </w:tblGrid>
      <w:tr w:rsidR="00B0148E" w:rsidRPr="00B0148E" w14:paraId="7B94BC59" w14:textId="77777777" w:rsidTr="00B0148E">
        <w:trPr>
          <w:trHeight w:val="16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46DEC2B4"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Resultado de Aprendizaje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E043F0"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RA 2. Realiza la tramitación administrativa de los procesos de formación, desarrollo, compensación y beneficios de los trabajadores reconociendo la documentación que en ella se genera.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9B322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Tramitación administrativa de la formación, desarrollo y compensación del personal.</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34DF74E8"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Bloque de contenidos</w:t>
            </w:r>
          </w:p>
        </w:tc>
      </w:tr>
      <w:tr w:rsidR="00B0148E" w:rsidRPr="00B0148E" w14:paraId="113EA030" w14:textId="77777777" w:rsidTr="00B0148E">
        <w:trPr>
          <w:trHeight w:val="8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140A9AE5"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E500B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a) Se han descrito las características de los planes de formación continua, así como las de los planes de carrera de los empleados.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58FE7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Políticas y procedimientos administrativos relacionados con la motivación y la formación. Formación y desarrollo de los recursos humanos. Técnicas de motivación. Planes de carrera.</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0A26E57D"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Contenidos Básicos</w:t>
            </w:r>
          </w:p>
        </w:tc>
      </w:tr>
      <w:tr w:rsidR="00B0148E" w:rsidRPr="00B0148E" w14:paraId="42A3B9C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94189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8154A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b) Se ha preparado la documentación necesaria para una actividad de formación, tal como manuales, listados, horarios y hojas de control.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99F3D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Gestión y organización de la formación, presupuesto, metodología, entre otros.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2C898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1ACBBF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1B160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290BB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 Se han identificado y contactado las entidades de formación más cercanas o importantes, preferentemente por medios telemáticos, para proponer ofertas de formación en un caso empresarial dado.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B3716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Entidades de formación.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11606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31019A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B3DD6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42919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 xml:space="preserve">d) Se han clasificado las principales fuentes de subvención de la formación en </w:t>
            </w:r>
            <w:r w:rsidRPr="00B0148E">
              <w:rPr>
                <w:rFonts w:ascii="Calibri" w:eastAsia="Times New Roman" w:hAnsi="Calibri" w:cs="Calibri"/>
                <w:color w:val="000000"/>
                <w:sz w:val="20"/>
                <w:szCs w:val="20"/>
                <w:lang w:eastAsia="es-ES"/>
              </w:rPr>
              <w:lastRenderedPageBreak/>
              <w:t>función de su cuantía y requisitos.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D906E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lastRenderedPageBreak/>
              <w:t>Programas subvencionados.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EAC83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D7E1F3E"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B531E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4825A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 Se han organizado listados de actividades de formación y reciclaje en función de programas subvencionados.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D9ADD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Principales técnicas de formación empresarial. Objetivos y clases de formación.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EE1A9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D5B2C54"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815CF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D79E70"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f) Se ha recopilado la información de las acciones formativas, junto con los informes cuantitativos –documental e informático– de cada uno de los participantes.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E5DF1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El expediente de personal.</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AC5C3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B604F4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C09E1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7E5AE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 Se ha actualizado la información sobre formación, desarrollo y compensación y beneficios, así como de interés general para los empleados en los canales de comunicación internos.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73569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Políticas y procedimientos administrativos relacionados con las compensaciones, los incentivos y los beneficios del personal. Tipos y control de las compensaciones, los incentivos y los beneficios del personal.</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CDE1E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76FC98F"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CE5A5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6DA07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h) Se han actualizado las bases de datos de gestión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2BB2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Actualizaciones de bases de datos.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C33FB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60AD562"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9465B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0FE7F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i) Se han realizado consultas básicas de las bases de datos con los filtros indicados, elaborando listados e informes.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43B72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Registro de la información laboral.</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D5BEF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0466A8B"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A8BC1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4372C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j) Se ha aplicado a su nivel la normativa vigente de protección de datos en cuanto a seguridad, confidencialidad, integridad, mantenimiento y accesibilidad a la información.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97024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Gestión informatizada de la documentación. (RA 4). Normativa de protección de datos de carácter personal y confidencialidad. (RA 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3F2A4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58724B9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47"/>
        <w:gridCol w:w="3126"/>
        <w:gridCol w:w="2572"/>
        <w:gridCol w:w="1349"/>
      </w:tblGrid>
      <w:tr w:rsidR="00B0148E" w:rsidRPr="00B0148E" w14:paraId="430DD5EF" w14:textId="77777777" w:rsidTr="00B0148E">
        <w:trPr>
          <w:trHeight w:val="16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33CB75EA"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Resultado de Aprendizaje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776E7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RA 3. Confecciona la documentación relativa al proceso de contratación, variaciones de la situación laboral y finalización de contrato, identificando y aplicando la normativa laboral en vigor.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D5D0F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Confección de la documentación del contrato de trabajo, modificaciones y extinción del mismo.</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7CBEE96C"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Bloque de contenidos</w:t>
            </w:r>
          </w:p>
        </w:tc>
      </w:tr>
      <w:tr w:rsidR="00B0148E" w:rsidRPr="00B0148E" w14:paraId="1BECD223" w14:textId="77777777" w:rsidTr="00B0148E">
        <w:trPr>
          <w:trHeight w:val="8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04D51BDA"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9A2E7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a) Se han definido los aspectos más relevantes de las condiciones laborales establecidas en la Constitución, Estatuto de los Trabajadores, Convenios Colectivos y contratos.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F68FB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Jornada de trabajo. Calendario laboral. Forma del contrato</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3CF4F1CB"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Contenidos Básicos</w:t>
            </w:r>
          </w:p>
        </w:tc>
      </w:tr>
      <w:tr w:rsidR="00B0148E" w:rsidRPr="00B0148E" w14:paraId="27CF8083"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4656F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82274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b) Se han reconocido las fases del proceso de contratación y los tipos de contratos laborales más habituales según la normativa laboral.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2AA75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Proceso y procedimiento de contratación laboral. Modalidades de contratación.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6188F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CEC393B"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81D7D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421A10"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 Se han cumplimentado los contratos laborales.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EEB22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Cumplimentación de contratos laborales.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036447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F840A5E"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5C5D4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737B0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d) Se han obtenido documentos oficiales utilizando la página web de los organismos públicos correspondientes.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42CC2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Documentación y formalización del contrato de trabajo. Utilización de la página Web de la Seguridad Social.</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9DBDB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2311524"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8E9FC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9450C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 Se han definido los procesos de afiliación y alta en la Seguridad Social.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EC116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El sistema de Seguridad Social. Documentación relativa a la contratación, variación de datos y finalización del contrato de trabajo.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6462D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A9C6D1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04FF0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B7F68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f) Se han obtenido las tablas, baremos y referencias sobre las condiciones laborales: convenio colectivo, bases y tipos de cotización a la Seguridad Social y retenciones del IRPF.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7943C1" w14:textId="77777777" w:rsidR="00B0148E" w:rsidRPr="00330222"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Tipos y bases de cotización. Retenciones en ingresos a cuenta de IRPF. (RA 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290B1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9D67751"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11FA7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C2DC1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 Se han aplicado las normas de cotización de la Seguridad Social referentes a condiciones laborales, plazos de pago y fórmulas de aplazamiento.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82E414" w14:textId="77777777" w:rsidR="00B0148E" w:rsidRPr="00330222"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Cotizaciones de Seguridad Social. Recaudación de cuotas. Documentos de cotización a la Seguridad Social. (RA 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74BF2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56DC51C"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AC15B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CA35F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h) Se han identificado las causas y procedimientos de modificación, suspensión y extinción del contrato de trabajo según la normativa vigente, así como identificado los elementos básicos del finiquito.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863EA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Suspensión, modificación y extinción del contrato de trabajo. El finiquito.</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1F077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9BAF6B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2F801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51BFA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i) Se ha registrado la información generada en los respectivos expedientes de 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33616F" w14:textId="77777777" w:rsidR="00B0148E" w:rsidRPr="00330222"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El expediente de personal. (RA 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2DB66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88E77A2"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97A2E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111E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j) Se han seguido criterios de plazos, confidencialidad, seguridad y diligencia en la gestión y conservación de la información.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293F55" w14:textId="77777777" w:rsidR="00B0148E" w:rsidRPr="00330222"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Gestión informatizada de la documentación. (RA 4). Normativa de protección de datos de carácter personal y confidencialidad. (RA 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6F8D5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7C9055B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53"/>
        <w:gridCol w:w="3047"/>
        <w:gridCol w:w="2641"/>
        <w:gridCol w:w="1353"/>
      </w:tblGrid>
      <w:tr w:rsidR="00B0148E" w:rsidRPr="00B0148E" w14:paraId="5C488BC2" w14:textId="77777777" w:rsidTr="00B0148E">
        <w:trPr>
          <w:trHeight w:val="16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48347152"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Resultado de Aprendizaje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EC20B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RA 4. Elabora la documentación correspondiente al pago de retribuciones del personal, de cotización a la Seguridad Social e impuestos inherentes, reconociendo y aplicando la normativa en vigor.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B0FD9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Elaboración de la documentación correspondiente al pago del salario y obligaciones inherentes.</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17FCE777"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Bloque de contenidos</w:t>
            </w:r>
          </w:p>
        </w:tc>
      </w:tr>
      <w:tr w:rsidR="00B0148E" w:rsidRPr="00B0148E" w14:paraId="63AAC468" w14:textId="77777777" w:rsidTr="00B0148E">
        <w:trPr>
          <w:trHeight w:val="8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66266EE9"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79CDE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a) Se han identificado los diferentes regímenes de la Seguridad Social y las obligaciones del empresario.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DC773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Regímenes del sistema de Seguridad Social. Entidades gestoras y colaboradoras.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36D6A5FE"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Contenidos Básicos</w:t>
            </w:r>
          </w:p>
        </w:tc>
      </w:tr>
      <w:tr w:rsidR="00B0148E" w:rsidRPr="00B0148E" w14:paraId="351EEA34"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3DC06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0AAAC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 xml:space="preserve">b) Se han identificado los conceptos de retribución y cotización del trabajador y </w:t>
            </w:r>
            <w:r w:rsidRPr="00B0148E">
              <w:rPr>
                <w:rFonts w:ascii="Calibri" w:eastAsia="Times New Roman" w:hAnsi="Calibri" w:cs="Calibri"/>
                <w:color w:val="000000"/>
                <w:sz w:val="20"/>
                <w:szCs w:val="20"/>
                <w:lang w:eastAsia="es-ES"/>
              </w:rPr>
              <w:lastRenderedPageBreak/>
              <w:t>diferenciado los tipos de retribución más comunes.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463DB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lastRenderedPageBreak/>
              <w:t>El salario.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BAF39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86BC1C3"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0B8F4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846E1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 Se ha identificado la estructura básica del salario y los distintos tipos de percepciones salariales, no salariales, las de periodicidad superior al mes y extraordinarias.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800CF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Percepciones salariales y no salariales.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7F65A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169721A"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F5269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D7278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d) Se ha calculado el importe las bases de cotización en función de las percepciones salariales y las situaciones más comunes que las modifican.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1465B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Tipos y bases de cotización.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8F317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DCF0135"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4B416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193D9F"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 Se han calculado y cumplimentado el recibo de salario y documentos de cotización.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5DECE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Confección del recibo de salarios.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573D1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01B9920"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6E190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C32C6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f) Se han tenido en cuenta los plazos establecidos para el pago de cuotas a la Seguridad Social y retenciones, así como las fórmulas de aplazamiento según los casos.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8A9BB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Cotizaciones a la Seguridad Social. Recaudación de cuotas. Retenciones e ingresos a cuenta. Cálculo de la retención. Documentos relativos al IRPF.</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83CB5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C2A9CD6"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CE2B0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55938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 Se han obtenido los recibos de salario, documentos de cotización y listados de control.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0A19D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Confección del recibo de salarios. Documentos de cotización a la Seguridad Social.</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8DCE2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F05FED8"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CFA27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97CE0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h) Se han creado los ficheros de remisión electrónica, tanto para entidades financieras como para la administración pública.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C88C0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Sistema RED. Documentos relativos al IRPF. Oficina virtual de la Agencia Tributaria. Sistema de remisión y gestión electrónica.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B006E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A21A15E"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0E9B6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6BBC3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i) Se han valorado las consecuencias de no cumplir con los plazos previstos en la presentación de documentación y pago.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1F897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Obligaciones del empresario con la seguridad social.</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BE9F9D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CF7D1B5"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384FD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5BC9E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j) Se han realizado periódicamente copias de seguridad informáticas para garantizar la conservación de los datos en su integridad.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5D010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Gestión informatizada de la documentación.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FE25A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2A34FCA0"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 </w:t>
      </w:r>
    </w:p>
    <w:p w14:paraId="4DCC40DE"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93"/>
        <w:gridCol w:w="3138"/>
        <w:gridCol w:w="2478"/>
        <w:gridCol w:w="1385"/>
      </w:tblGrid>
      <w:tr w:rsidR="00B0148E" w:rsidRPr="00B0148E" w14:paraId="0D289A60" w14:textId="77777777" w:rsidTr="00B0148E">
        <w:trPr>
          <w:trHeight w:val="16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2FE16E13"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Resultado de Aprendizaje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48982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RA 5. Elabora la documentación relativa a las incidencias derivadas de la actividad laboral de los trabajadores, describiendo y aplicando las normas establecidas.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030F4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Elaboración de la documentación relativa a las incidencias en la relación laboral.</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426DE64B"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Bloque de contenidos</w:t>
            </w:r>
          </w:p>
        </w:tc>
      </w:tr>
      <w:tr w:rsidR="00B0148E" w:rsidRPr="00B0148E" w14:paraId="3F0D92C0" w14:textId="77777777" w:rsidTr="00B0148E">
        <w:trPr>
          <w:trHeight w:val="8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69B70128"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B442C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 xml:space="preserve">a) Se han determinado los aspectos básicos de las relaciones laborales </w:t>
            </w:r>
            <w:r w:rsidRPr="00B0148E">
              <w:rPr>
                <w:rFonts w:ascii="Calibri" w:eastAsia="Times New Roman" w:hAnsi="Calibri" w:cs="Calibri"/>
                <w:color w:val="000000"/>
                <w:sz w:val="20"/>
                <w:szCs w:val="20"/>
                <w:lang w:eastAsia="es-ES"/>
              </w:rPr>
              <w:lastRenderedPageBreak/>
              <w:t>en cuanto a sus comunicaciones internas.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72D80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lastRenderedPageBreak/>
              <w:t>La comunicación en el área de RRHH</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42D6A1E4"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Contenidos Básicos</w:t>
            </w:r>
          </w:p>
        </w:tc>
      </w:tr>
      <w:tr w:rsidR="00B0148E" w:rsidRPr="00B0148E" w14:paraId="30642B0F"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C3B14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75EA3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b) Se han elaborado los formularios de recogida de datos sobre el control presencial, incapacidad temporal, permisos, vacaciones y similares.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A6CA2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Control horario. Absentismo.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A6C87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7EC535A"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D4A50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CC01C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 Se han realizado cálculos y estadísticas sobre los datos anteriores, utilizado hojas de cálculo y formatos de gráficos.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6D931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Cálculos, estadísticas e informes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B020E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8729DAF"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469E6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38A9D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d) Se han elaborado informes básicos del control de presencia, utilizando aplicaciones de proceso de texto y presentaciones.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D7982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Diseño y cumplimentación de formularios de recogida de datos.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F6143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C84E92F"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18074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DC44A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 Se ha realizado el seguimiento de control de presencia para conseguir la eficiencia de la empresa.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4278E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Gestión de situaciones especiales, incapacidad laboral, excedencias, permisos, viajes y otros.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26407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352BDBD"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F2679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7D22E9"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f) Se han realizado periódicamente copias de seguridad periódicas de las bases de datos de empleados.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125A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Gestión informatizada de la documentación. (RA 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FF404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5845C77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59"/>
        <w:gridCol w:w="3376"/>
        <w:gridCol w:w="2301"/>
        <w:gridCol w:w="1358"/>
      </w:tblGrid>
      <w:tr w:rsidR="00B0148E" w:rsidRPr="00B0148E" w14:paraId="191C9CE0" w14:textId="77777777" w:rsidTr="00B0148E">
        <w:trPr>
          <w:trHeight w:val="16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0802D95C"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Resultado de Aprendizaje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5954D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RA 6. Aplica procedimientos de calidad, prevención de riesgos laborales y protección ambiental en las operaciones administrativas de recursos humanos reconociendo su incidencia en un sistema integrado de gestión administrativa.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17D12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Aplicación de procedimientos de calidad de gestión integral de los recursos humanos.</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62C0CA45"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Bloque de contenidos</w:t>
            </w:r>
          </w:p>
        </w:tc>
      </w:tr>
      <w:tr w:rsidR="00B0148E" w:rsidRPr="00B0148E" w14:paraId="540FEC1F" w14:textId="77777777" w:rsidTr="00B0148E">
        <w:trPr>
          <w:trHeight w:val="820"/>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79BAEEC0"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66307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a) Se han diferenciado los principios básicos de un modelo de gestión de calidad.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5F054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Fundamentos y principios básicos de un modelo de Calidad Total en RR.HH.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hideMark/>
          </w:tcPr>
          <w:p w14:paraId="225939ED" w14:textId="77777777" w:rsidR="00B0148E" w:rsidRPr="00B0148E" w:rsidRDefault="00B0148E" w:rsidP="00B0148E">
            <w:pPr>
              <w:spacing w:after="0" w:line="240" w:lineRule="auto"/>
              <w:ind w:right="113" w:hanging="113"/>
              <w:jc w:val="center"/>
              <w:rPr>
                <w:rFonts w:ascii="Times New Roman" w:eastAsia="Times New Roman" w:hAnsi="Times New Roman" w:cs="Times New Roman"/>
                <w:sz w:val="24"/>
                <w:szCs w:val="24"/>
                <w:lang w:eastAsia="es-ES"/>
              </w:rPr>
            </w:pPr>
            <w:r w:rsidRPr="00B0148E">
              <w:rPr>
                <w:rFonts w:ascii="Calibri" w:eastAsia="Times New Roman" w:hAnsi="Calibri" w:cs="Calibri"/>
                <w:b/>
                <w:bCs/>
                <w:color w:val="000000"/>
                <w:sz w:val="20"/>
                <w:szCs w:val="20"/>
                <w:lang w:eastAsia="es-ES"/>
              </w:rPr>
              <w:t>Contenidos Básicos</w:t>
            </w:r>
          </w:p>
        </w:tc>
      </w:tr>
      <w:tr w:rsidR="00B0148E" w:rsidRPr="00B0148E" w14:paraId="51CCD3F4"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E255D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0457F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b) Se ha valorado la integración de los procesos de recursos humanos con otros procesos administrativos de la empresa.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AED14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330222">
              <w:rPr>
                <w:rFonts w:ascii="Calibri" w:eastAsia="Times New Roman" w:hAnsi="Calibri" w:cs="Calibri"/>
                <w:sz w:val="20"/>
                <w:szCs w:val="20"/>
                <w:lang w:eastAsia="es-ES"/>
              </w:rPr>
              <w:t>Integración con los diferentes departamentos de la empresa. (Para este CE no existe contenido en la orden)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9EA28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FB13583"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EC0E1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E6132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c) Se han aplicado las normas de prevención de riesgos laborales en el sector.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7A785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Prevención de riesgos laborales, salud, daño, riesgo. Proceso de identificación y evaluación de riesgos.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6891E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FEBA315"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5EB53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BA60D"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d) Se han aplicado los procesos para minimizar el impacto ambiental de su actividad.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FDFFB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Gestión eficiente de los materiales en el departamento de recursos humanos.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48C64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F0EF8BF" w14:textId="77777777" w:rsidTr="00B0148E">
        <w:trPr>
          <w:trHeight w:val="8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DC17D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8AC028"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e) Se ha aplicado en la elaboración y conservación de la documentación las técnicas 3R –Reducir, Reutilizar, Reciclar.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FABBD0" w14:textId="6D8BFE9F"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0"/>
                <w:szCs w:val="20"/>
                <w:lang w:eastAsia="es-ES"/>
              </w:rPr>
              <w:t xml:space="preserve">Identificación y evaluación de actividades que generan aspectos ambientales en </w:t>
            </w:r>
            <w:r w:rsidRPr="00B0148E">
              <w:rPr>
                <w:rFonts w:ascii="Calibri" w:eastAsia="Times New Roman" w:hAnsi="Calibri" w:cs="Calibri"/>
                <w:color w:val="000000"/>
                <w:sz w:val="20"/>
                <w:szCs w:val="20"/>
                <w:lang w:eastAsia="es-ES"/>
              </w:rPr>
              <w:lastRenderedPageBreak/>
              <w:t xml:space="preserve">el departamento de RRHH.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03E90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bl>
    <w:p w14:paraId="5C699D5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AC6DACA" w14:textId="3EA5EBEC" w:rsidR="00B0148E" w:rsidRPr="00B0148E" w:rsidRDefault="00D13032"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2E75B5"/>
          <w:sz w:val="32"/>
          <w:szCs w:val="32"/>
          <w:u w:val="single"/>
          <w:lang w:eastAsia="es-ES"/>
        </w:rPr>
        <w:t>7</w:t>
      </w:r>
      <w:r w:rsidR="00B0148E" w:rsidRPr="00B0148E">
        <w:rPr>
          <w:rFonts w:ascii="Times New Roman" w:eastAsia="Times New Roman" w:hAnsi="Times New Roman" w:cs="Times New Roman"/>
          <w:b/>
          <w:bCs/>
          <w:color w:val="2E75B5"/>
          <w:sz w:val="32"/>
          <w:szCs w:val="32"/>
          <w:u w:val="single"/>
          <w:lang w:eastAsia="es-ES"/>
        </w:rPr>
        <w:t>.- ORGANIZACIÓN</w:t>
      </w:r>
      <w:r w:rsidR="00497CA0">
        <w:rPr>
          <w:rFonts w:ascii="Times New Roman" w:eastAsia="Times New Roman" w:hAnsi="Times New Roman" w:cs="Times New Roman"/>
          <w:b/>
          <w:bCs/>
          <w:color w:val="2E75B5"/>
          <w:sz w:val="32"/>
          <w:szCs w:val="32"/>
          <w:u w:val="single"/>
          <w:lang w:eastAsia="es-ES"/>
        </w:rPr>
        <w:t>: TEMPORALIZACIÓN Y</w:t>
      </w:r>
      <w:r w:rsidR="00B0148E" w:rsidRPr="00B0148E">
        <w:rPr>
          <w:rFonts w:ascii="Times New Roman" w:eastAsia="Times New Roman" w:hAnsi="Times New Roman" w:cs="Times New Roman"/>
          <w:b/>
          <w:bCs/>
          <w:color w:val="2E75B5"/>
          <w:sz w:val="32"/>
          <w:szCs w:val="32"/>
          <w:u w:val="single"/>
          <w:lang w:eastAsia="es-ES"/>
        </w:rPr>
        <w:t xml:space="preserve"> SECUENCIACIÓN DE UNIDADES DE APRENDIZAJE.</w:t>
      </w:r>
    </w:p>
    <w:p w14:paraId="19C467B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ECB2295" w14:textId="77777777" w:rsidR="00B0148E" w:rsidRDefault="00B0148E" w:rsidP="00B0148E">
      <w:pPr>
        <w:spacing w:after="0" w:line="240" w:lineRule="auto"/>
        <w:jc w:val="both"/>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El primer paso para vertebrar la formación ha sido,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14:paraId="071D6D6D" w14:textId="77777777" w:rsidR="00497CA0" w:rsidRPr="00B0148E" w:rsidRDefault="00497CA0" w:rsidP="00B0148E">
      <w:pPr>
        <w:spacing w:after="0" w:line="240" w:lineRule="auto"/>
        <w:jc w:val="both"/>
        <w:rPr>
          <w:rFonts w:ascii="Times New Roman" w:eastAsia="Times New Roman" w:hAnsi="Times New Roman" w:cs="Times New Roman"/>
          <w:sz w:val="24"/>
          <w:szCs w:val="24"/>
          <w:lang w:eastAsia="es-ES"/>
        </w:rPr>
      </w:pPr>
    </w:p>
    <w:p w14:paraId="26EBBEB5" w14:textId="77777777" w:rsidR="00497CA0" w:rsidRPr="00B0148E" w:rsidRDefault="00497CA0" w:rsidP="00497CA0">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w:t>
      </w:r>
    </w:p>
    <w:p w14:paraId="71FA7ED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9556AB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tbl>
      <w:tblPr>
        <w:tblpPr w:leftFromText="141" w:rightFromText="141" w:vertAnchor="text" w:horzAnchor="margin" w:tblpXSpec="center" w:tblpY="150"/>
        <w:tblW w:w="10485" w:type="dxa"/>
        <w:tblLayout w:type="fixed"/>
        <w:tblCellMar>
          <w:top w:w="15" w:type="dxa"/>
          <w:left w:w="15" w:type="dxa"/>
          <w:bottom w:w="15" w:type="dxa"/>
          <w:right w:w="15" w:type="dxa"/>
        </w:tblCellMar>
        <w:tblLook w:val="04A0" w:firstRow="1" w:lastRow="0" w:firstColumn="1" w:lastColumn="0" w:noHBand="0" w:noVBand="1"/>
      </w:tblPr>
      <w:tblGrid>
        <w:gridCol w:w="1017"/>
        <w:gridCol w:w="700"/>
        <w:gridCol w:w="686"/>
        <w:gridCol w:w="709"/>
        <w:gridCol w:w="1772"/>
        <w:gridCol w:w="505"/>
        <w:gridCol w:w="3099"/>
        <w:gridCol w:w="999"/>
        <w:gridCol w:w="998"/>
      </w:tblGrid>
      <w:tr w:rsidR="00497CA0" w:rsidRPr="00B0148E" w14:paraId="02E54AEA" w14:textId="77777777" w:rsidTr="00AA440E">
        <w:tc>
          <w:tcPr>
            <w:tcW w:w="1718" w:type="dxa"/>
            <w:gridSpan w:val="2"/>
            <w:tcBorders>
              <w:top w:val="single" w:sz="4" w:space="0" w:color="000000"/>
              <w:left w:val="single" w:sz="4" w:space="0" w:color="000000"/>
              <w:bottom w:val="single" w:sz="4" w:space="0" w:color="000000"/>
              <w:right w:val="single" w:sz="4" w:space="0" w:color="000000"/>
            </w:tcBorders>
            <w:shd w:val="clear" w:color="auto" w:fill="2E75B5"/>
            <w:tcMar>
              <w:top w:w="0" w:type="dxa"/>
              <w:left w:w="108" w:type="dxa"/>
              <w:bottom w:w="0" w:type="dxa"/>
              <w:right w:w="108" w:type="dxa"/>
            </w:tcMar>
            <w:vAlign w:val="center"/>
            <w:hideMark/>
          </w:tcPr>
          <w:p w14:paraId="0BDD0781"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Ámbito General</w:t>
            </w:r>
          </w:p>
        </w:tc>
        <w:tc>
          <w:tcPr>
            <w:tcW w:w="3168" w:type="dxa"/>
            <w:gridSpan w:val="3"/>
            <w:tcBorders>
              <w:top w:val="single" w:sz="4" w:space="0" w:color="000000"/>
              <w:left w:val="single" w:sz="4" w:space="0" w:color="000000"/>
              <w:bottom w:val="single" w:sz="4" w:space="0" w:color="000000"/>
              <w:right w:val="single" w:sz="4" w:space="0" w:color="000000"/>
            </w:tcBorders>
            <w:shd w:val="clear" w:color="auto" w:fill="47838F"/>
            <w:tcMar>
              <w:top w:w="0" w:type="dxa"/>
              <w:left w:w="108" w:type="dxa"/>
              <w:bottom w:w="0" w:type="dxa"/>
              <w:right w:w="108" w:type="dxa"/>
            </w:tcMar>
            <w:vAlign w:val="center"/>
            <w:hideMark/>
          </w:tcPr>
          <w:p w14:paraId="3975A3F9"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Concreción Curricular</w:t>
            </w:r>
          </w:p>
        </w:tc>
        <w:tc>
          <w:tcPr>
            <w:tcW w:w="5599" w:type="dxa"/>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08" w:type="dxa"/>
              <w:bottom w:w="0" w:type="dxa"/>
              <w:right w:w="108" w:type="dxa"/>
            </w:tcMar>
            <w:vAlign w:val="center"/>
            <w:hideMark/>
          </w:tcPr>
          <w:p w14:paraId="71206590" w14:textId="77777777" w:rsidR="00497CA0" w:rsidRPr="00B0148E" w:rsidRDefault="00497CA0" w:rsidP="00E86DE0">
            <w:pPr>
              <w:spacing w:after="0" w:line="240" w:lineRule="auto"/>
              <w:jc w:val="center"/>
              <w:rPr>
                <w:rFonts w:ascii="Times New Roman" w:eastAsia="Times New Roman" w:hAnsi="Times New Roman" w:cs="Times New Roman"/>
                <w:b/>
                <w:bCs/>
                <w:color w:val="FFFFFF"/>
                <w:sz w:val="20"/>
                <w:szCs w:val="20"/>
                <w:lang w:eastAsia="es-ES"/>
              </w:rPr>
            </w:pPr>
            <w:r w:rsidRPr="00B0148E">
              <w:rPr>
                <w:rFonts w:ascii="Times New Roman" w:eastAsia="Times New Roman" w:hAnsi="Times New Roman" w:cs="Times New Roman"/>
                <w:b/>
                <w:bCs/>
                <w:color w:val="FFFFFF"/>
                <w:sz w:val="20"/>
                <w:szCs w:val="20"/>
                <w:lang w:eastAsia="es-ES"/>
              </w:rPr>
              <w:t>Estructura de Aprendizaje</w:t>
            </w:r>
          </w:p>
        </w:tc>
      </w:tr>
      <w:tr w:rsidR="00497CA0" w:rsidRPr="00B0148E" w14:paraId="0B63FD07" w14:textId="77777777" w:rsidTr="00AA440E">
        <w:trPr>
          <w:trHeight w:val="240"/>
        </w:trPr>
        <w:tc>
          <w:tcPr>
            <w:tcW w:w="1018" w:type="dxa"/>
            <w:tcBorders>
              <w:top w:val="single" w:sz="4" w:space="0" w:color="000000"/>
              <w:left w:val="single" w:sz="4" w:space="0" w:color="000000"/>
              <w:bottom w:val="single" w:sz="4" w:space="0" w:color="000000"/>
              <w:right w:val="single" w:sz="4" w:space="0" w:color="000000"/>
            </w:tcBorders>
            <w:shd w:val="clear" w:color="auto" w:fill="2E75B5"/>
            <w:tcMar>
              <w:top w:w="0" w:type="dxa"/>
              <w:left w:w="108" w:type="dxa"/>
              <w:bottom w:w="0" w:type="dxa"/>
              <w:right w:w="108" w:type="dxa"/>
            </w:tcMar>
            <w:vAlign w:val="center"/>
            <w:hideMark/>
          </w:tcPr>
          <w:p w14:paraId="3177A16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CPPS</w:t>
            </w:r>
          </w:p>
        </w:tc>
        <w:tc>
          <w:tcPr>
            <w:tcW w:w="700" w:type="dxa"/>
            <w:tcBorders>
              <w:top w:val="single" w:sz="4" w:space="0" w:color="000000"/>
              <w:left w:val="single" w:sz="4" w:space="0" w:color="000000"/>
              <w:bottom w:val="single" w:sz="4" w:space="0" w:color="000000"/>
              <w:right w:val="single" w:sz="4" w:space="0" w:color="000000"/>
            </w:tcBorders>
            <w:shd w:val="clear" w:color="auto" w:fill="2E75B5"/>
            <w:tcMar>
              <w:top w:w="0" w:type="dxa"/>
              <w:left w:w="108" w:type="dxa"/>
              <w:bottom w:w="0" w:type="dxa"/>
              <w:right w:w="108" w:type="dxa"/>
            </w:tcMar>
            <w:vAlign w:val="center"/>
            <w:hideMark/>
          </w:tcPr>
          <w:p w14:paraId="55773D8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OG</w:t>
            </w:r>
          </w:p>
        </w:tc>
        <w:tc>
          <w:tcPr>
            <w:tcW w:w="686" w:type="dxa"/>
            <w:tcBorders>
              <w:top w:val="single" w:sz="4" w:space="0" w:color="000000"/>
              <w:left w:val="single" w:sz="4" w:space="0" w:color="000000"/>
              <w:bottom w:val="single" w:sz="4" w:space="0" w:color="000000"/>
              <w:right w:val="single" w:sz="4" w:space="0" w:color="000000"/>
            </w:tcBorders>
            <w:shd w:val="clear" w:color="auto" w:fill="47838F"/>
            <w:tcMar>
              <w:top w:w="0" w:type="dxa"/>
              <w:left w:w="108" w:type="dxa"/>
              <w:bottom w:w="0" w:type="dxa"/>
              <w:right w:w="108" w:type="dxa"/>
            </w:tcMar>
            <w:vAlign w:val="center"/>
            <w:hideMark/>
          </w:tcPr>
          <w:p w14:paraId="5A7FC6AB"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RA</w:t>
            </w:r>
          </w:p>
        </w:tc>
        <w:tc>
          <w:tcPr>
            <w:tcW w:w="709" w:type="dxa"/>
            <w:tcBorders>
              <w:top w:val="single" w:sz="4" w:space="0" w:color="000000"/>
              <w:left w:val="single" w:sz="4" w:space="0" w:color="000000"/>
              <w:bottom w:val="single" w:sz="4" w:space="0" w:color="000000"/>
              <w:right w:val="single" w:sz="4" w:space="0" w:color="000000"/>
            </w:tcBorders>
            <w:shd w:val="clear" w:color="auto" w:fill="47838F"/>
            <w:tcMar>
              <w:top w:w="0" w:type="dxa"/>
              <w:left w:w="108" w:type="dxa"/>
              <w:bottom w:w="0" w:type="dxa"/>
              <w:right w:w="108" w:type="dxa"/>
            </w:tcMar>
            <w:vAlign w:val="center"/>
            <w:hideMark/>
          </w:tcPr>
          <w:p w14:paraId="72F58687"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 xml:space="preserve"> %</w:t>
            </w:r>
          </w:p>
        </w:tc>
        <w:tc>
          <w:tcPr>
            <w:tcW w:w="1773" w:type="dxa"/>
            <w:tcBorders>
              <w:top w:val="single" w:sz="4" w:space="0" w:color="000000"/>
              <w:left w:val="single" w:sz="4" w:space="0" w:color="000000"/>
              <w:bottom w:val="single" w:sz="4" w:space="0" w:color="000000"/>
              <w:right w:val="single" w:sz="4" w:space="0" w:color="000000"/>
            </w:tcBorders>
            <w:shd w:val="clear" w:color="auto" w:fill="47838F"/>
            <w:tcMar>
              <w:top w:w="0" w:type="dxa"/>
              <w:left w:w="108" w:type="dxa"/>
              <w:bottom w:w="0" w:type="dxa"/>
              <w:right w:w="108" w:type="dxa"/>
            </w:tcMar>
            <w:vAlign w:val="center"/>
            <w:hideMark/>
          </w:tcPr>
          <w:p w14:paraId="5036E546"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CE</w:t>
            </w:r>
          </w:p>
        </w:tc>
        <w:tc>
          <w:tcPr>
            <w:tcW w:w="505" w:type="dxa"/>
            <w:tcBorders>
              <w:top w:val="single" w:sz="4" w:space="0" w:color="000000"/>
              <w:left w:val="single" w:sz="4" w:space="0" w:color="000000"/>
              <w:bottom w:val="single" w:sz="4" w:space="0" w:color="000000"/>
              <w:right w:val="single" w:sz="4" w:space="0" w:color="000000"/>
            </w:tcBorders>
            <w:shd w:val="clear" w:color="auto" w:fill="29A0AD"/>
            <w:tcMar>
              <w:top w:w="0" w:type="dxa"/>
              <w:left w:w="108" w:type="dxa"/>
              <w:bottom w:w="0" w:type="dxa"/>
              <w:right w:w="108" w:type="dxa"/>
            </w:tcMar>
            <w:vAlign w:val="center"/>
            <w:hideMark/>
          </w:tcPr>
          <w:p w14:paraId="65068E90"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UA</w:t>
            </w:r>
          </w:p>
        </w:tc>
        <w:tc>
          <w:tcPr>
            <w:tcW w:w="3100" w:type="dxa"/>
            <w:tcBorders>
              <w:top w:val="single" w:sz="4" w:space="0" w:color="000000"/>
              <w:left w:val="single" w:sz="4" w:space="0" w:color="000000"/>
              <w:bottom w:val="single" w:sz="4" w:space="0" w:color="000000"/>
              <w:right w:val="single" w:sz="4" w:space="0" w:color="000000"/>
            </w:tcBorders>
            <w:shd w:val="clear" w:color="auto" w:fill="29A0AD"/>
            <w:tcMar>
              <w:top w:w="0" w:type="dxa"/>
              <w:left w:w="108" w:type="dxa"/>
              <w:bottom w:w="0" w:type="dxa"/>
              <w:right w:w="108" w:type="dxa"/>
            </w:tcMar>
            <w:vAlign w:val="center"/>
            <w:hideMark/>
          </w:tcPr>
          <w:p w14:paraId="479805E0"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0"/>
                <w:szCs w:val="20"/>
                <w:lang w:eastAsia="es-ES"/>
              </w:rPr>
              <w:t>Denominación</w:t>
            </w:r>
          </w:p>
        </w:tc>
        <w:tc>
          <w:tcPr>
            <w:tcW w:w="999" w:type="dxa"/>
            <w:tcBorders>
              <w:top w:val="single" w:sz="4" w:space="0" w:color="000000"/>
              <w:left w:val="single" w:sz="4" w:space="0" w:color="000000"/>
              <w:bottom w:val="single" w:sz="4" w:space="0" w:color="000000"/>
              <w:right w:val="single" w:sz="4" w:space="0" w:color="auto"/>
            </w:tcBorders>
            <w:shd w:val="clear" w:color="auto" w:fill="29A0AD"/>
          </w:tcPr>
          <w:p w14:paraId="2E263ADE" w14:textId="77777777" w:rsidR="00497CA0" w:rsidRPr="00B0148E" w:rsidRDefault="00497CA0" w:rsidP="00E86DE0">
            <w:pPr>
              <w:spacing w:after="0" w:line="240" w:lineRule="auto"/>
              <w:jc w:val="center"/>
              <w:rPr>
                <w:rFonts w:ascii="Times New Roman" w:eastAsia="Times New Roman" w:hAnsi="Times New Roman" w:cs="Times New Roman"/>
                <w:b/>
                <w:bCs/>
                <w:color w:val="FFFFFF"/>
                <w:sz w:val="20"/>
                <w:szCs w:val="20"/>
                <w:lang w:eastAsia="es-ES"/>
              </w:rPr>
            </w:pPr>
            <w:r>
              <w:rPr>
                <w:rFonts w:ascii="Times New Roman" w:eastAsia="Times New Roman" w:hAnsi="Times New Roman" w:cs="Times New Roman"/>
                <w:b/>
                <w:bCs/>
                <w:color w:val="FFFFFF"/>
                <w:sz w:val="20"/>
                <w:szCs w:val="20"/>
                <w:lang w:eastAsia="es-ES"/>
              </w:rPr>
              <w:t>Horas</w:t>
            </w:r>
          </w:p>
        </w:tc>
        <w:tc>
          <w:tcPr>
            <w:tcW w:w="995" w:type="dxa"/>
            <w:tcBorders>
              <w:top w:val="single" w:sz="4" w:space="0" w:color="000000"/>
              <w:left w:val="single" w:sz="4" w:space="0" w:color="auto"/>
              <w:bottom w:val="single" w:sz="4" w:space="0" w:color="000000"/>
              <w:right w:val="single" w:sz="4" w:space="0" w:color="000000"/>
            </w:tcBorders>
            <w:shd w:val="clear" w:color="auto" w:fill="29A0AD"/>
          </w:tcPr>
          <w:p w14:paraId="0BAD1DFC" w14:textId="77777777" w:rsidR="00497CA0" w:rsidRPr="00B0148E" w:rsidRDefault="00497CA0" w:rsidP="00E86DE0">
            <w:pPr>
              <w:spacing w:after="0" w:line="240" w:lineRule="auto"/>
              <w:jc w:val="center"/>
              <w:rPr>
                <w:rFonts w:ascii="Times New Roman" w:eastAsia="Times New Roman" w:hAnsi="Times New Roman" w:cs="Times New Roman"/>
                <w:b/>
                <w:bCs/>
                <w:color w:val="FFFFFF"/>
                <w:sz w:val="20"/>
                <w:szCs w:val="20"/>
                <w:lang w:eastAsia="es-ES"/>
              </w:rPr>
            </w:pPr>
            <w:r>
              <w:rPr>
                <w:rFonts w:ascii="Times New Roman" w:eastAsia="Times New Roman" w:hAnsi="Times New Roman" w:cs="Times New Roman"/>
                <w:b/>
                <w:bCs/>
                <w:color w:val="FFFFFF"/>
                <w:sz w:val="20"/>
                <w:szCs w:val="20"/>
                <w:lang w:eastAsia="es-ES"/>
              </w:rPr>
              <w:t>Temp</w:t>
            </w:r>
          </w:p>
        </w:tc>
      </w:tr>
      <w:tr w:rsidR="00497CA0" w:rsidRPr="00B0148E" w14:paraId="74D95354"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5EEBD07"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a), b), f),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2D673F6"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e), l),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82B639B"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39916D7" w14:textId="77777777" w:rsidR="00497CA0" w:rsidRPr="00D52224" w:rsidRDefault="00497CA0" w:rsidP="00E86DE0">
            <w:pPr>
              <w:spacing w:after="0" w:line="240" w:lineRule="auto"/>
              <w:jc w:val="center"/>
              <w:rPr>
                <w:rFonts w:ascii="Times New Roman" w:eastAsia="Times New Roman" w:hAnsi="Times New Roman" w:cs="Times New Roman"/>
                <w:b/>
                <w:bCs/>
                <w:color w:val="FF0000"/>
                <w:sz w:val="20"/>
                <w:szCs w:val="20"/>
                <w:lang w:eastAsia="es-ES"/>
              </w:rPr>
            </w:pPr>
            <w:r w:rsidRPr="00D52224">
              <w:rPr>
                <w:rFonts w:ascii="Times New Roman" w:eastAsia="Times New Roman" w:hAnsi="Times New Roman" w:cs="Times New Roman"/>
                <w:b/>
                <w:bCs/>
                <w:color w:val="FF0000"/>
                <w:sz w:val="20"/>
                <w:szCs w:val="20"/>
                <w:lang w:eastAsia="es-ES"/>
              </w:rPr>
              <w:t>13,63</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0E054F" w14:textId="77777777" w:rsidR="00497CA0" w:rsidRPr="00594A55" w:rsidRDefault="00497CA0" w:rsidP="00E86DE0">
            <w:pPr>
              <w:spacing w:after="0" w:line="240" w:lineRule="auto"/>
              <w:ind w:hanging="357"/>
              <w:rPr>
                <w:rFonts w:ascii="Times New Roman" w:eastAsia="Times New Roman" w:hAnsi="Times New Roman" w:cs="Times New Roman"/>
                <w:sz w:val="24"/>
                <w:szCs w:val="24"/>
                <w:lang w:val="en-US" w:eastAsia="es-ES"/>
              </w:rPr>
            </w:pPr>
            <w:r w:rsidRPr="00594A55">
              <w:rPr>
                <w:rFonts w:ascii="Times New Roman" w:eastAsia="Times New Roman" w:hAnsi="Times New Roman" w:cs="Times New Roman"/>
                <w:color w:val="000000"/>
                <w:sz w:val="24"/>
                <w:szCs w:val="24"/>
                <w:lang w:val="en-US" w:eastAsia="es-ES"/>
              </w:rPr>
              <w:t>a), c), d), e), f), g), h), i), j), k)</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EE5AF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1</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23FF69"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El departamento laboral y la selección de personal</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5A0A1E88"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51423ADF" w14:textId="5EBFF855"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1ªEVA</w:t>
            </w:r>
          </w:p>
        </w:tc>
      </w:tr>
      <w:tr w:rsidR="00497CA0" w:rsidRPr="00B0148E" w14:paraId="41253A8B"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05EA0F2"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a), b), f),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513F40"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e), l),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F46433"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B4CC38" w14:textId="77777777" w:rsidR="00497CA0" w:rsidRPr="0034016B" w:rsidRDefault="00497CA0" w:rsidP="00E86DE0">
            <w:pPr>
              <w:spacing w:after="0" w:line="240" w:lineRule="auto"/>
              <w:jc w:val="center"/>
              <w:rPr>
                <w:rFonts w:ascii="Times New Roman" w:eastAsia="Times New Roman" w:hAnsi="Times New Roman" w:cs="Times New Roman"/>
                <w:color w:val="FF0000"/>
                <w:sz w:val="24"/>
                <w:szCs w:val="24"/>
                <w:lang w:eastAsia="es-ES"/>
              </w:rPr>
            </w:pPr>
            <w:r w:rsidRPr="0034016B">
              <w:rPr>
                <w:rFonts w:ascii="Times New Roman" w:eastAsia="Times New Roman" w:hAnsi="Times New Roman" w:cs="Times New Roman"/>
                <w:b/>
                <w:bCs/>
                <w:color w:val="FF0000"/>
                <w:sz w:val="20"/>
                <w:szCs w:val="20"/>
                <w:lang w:eastAsia="es-ES"/>
              </w:rPr>
              <w:t>16,66</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0B7C6D"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a), b), c), d), e), f), g), h), i)</w:t>
            </w:r>
            <w:r>
              <w:rPr>
                <w:rFonts w:ascii="Times New Roman" w:eastAsia="Times New Roman" w:hAnsi="Times New Roman" w:cs="Times New Roman"/>
                <w:b/>
                <w:bCs/>
                <w:color w:val="000000"/>
                <w:sz w:val="20"/>
                <w:szCs w:val="20"/>
                <w:lang w:eastAsia="es-ES"/>
              </w:rPr>
              <w:t>, j)</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B133A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2</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1716CF"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Formación y motivación de los trabajadores</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65D2E355"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66680F70" w14:textId="299403A3"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1ªEVA</w:t>
            </w:r>
          </w:p>
        </w:tc>
      </w:tr>
      <w:tr w:rsidR="00497CA0" w:rsidRPr="00B0148E" w14:paraId="1312D907"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C43ADD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7074DB"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43FE368"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03CB33" w14:textId="77777777" w:rsidR="00497CA0" w:rsidRPr="00D52224" w:rsidRDefault="00497CA0" w:rsidP="00E86DE0">
            <w:pPr>
              <w:spacing w:after="0" w:line="240" w:lineRule="auto"/>
              <w:jc w:val="center"/>
              <w:rPr>
                <w:rFonts w:ascii="Times New Roman" w:eastAsia="Times New Roman" w:hAnsi="Times New Roman" w:cs="Times New Roman"/>
                <w:b/>
                <w:bCs/>
                <w:sz w:val="20"/>
                <w:szCs w:val="20"/>
                <w:lang w:eastAsia="es-ES"/>
              </w:rPr>
            </w:pPr>
            <w:r w:rsidRPr="00D52224">
              <w:rPr>
                <w:rFonts w:ascii="Times New Roman" w:eastAsia="Times New Roman" w:hAnsi="Times New Roman" w:cs="Times New Roman"/>
                <w:b/>
                <w:bCs/>
                <w:color w:val="FF0000"/>
                <w:sz w:val="20"/>
                <w:szCs w:val="20"/>
                <w:lang w:eastAsia="es-ES"/>
              </w:rPr>
              <w:t>3,03</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69722C5"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0"/>
                <w:szCs w:val="20"/>
                <w:lang w:eastAsia="es-ES"/>
              </w:rPr>
              <w:t>a),</w:t>
            </w:r>
            <w:r w:rsidRPr="00B0148E">
              <w:rPr>
                <w:rFonts w:ascii="Times New Roman" w:eastAsia="Times New Roman" w:hAnsi="Times New Roman" w:cs="Times New Roman"/>
                <w:b/>
                <w:bCs/>
                <w:color w:val="000000"/>
                <w:sz w:val="20"/>
                <w:szCs w:val="20"/>
                <w:lang w:eastAsia="es-ES"/>
              </w:rPr>
              <w:t xml:space="preserve">b) </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1D9EBA"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3</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5F4A7E"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Las fuentes del derecho laboral</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08B9A69C"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55395230" w14:textId="12CC804F"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1ªEVA</w:t>
            </w:r>
          </w:p>
        </w:tc>
      </w:tr>
      <w:tr w:rsidR="00497CA0" w:rsidRPr="00B0148E" w14:paraId="1E4ADC78"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1C8FFF"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 xml:space="preserve"> 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3CD1B27"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78820"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4E0F1E"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FD1C17">
              <w:rPr>
                <w:rFonts w:ascii="Times New Roman" w:eastAsia="Times New Roman" w:hAnsi="Times New Roman" w:cs="Times New Roman"/>
                <w:b/>
                <w:bCs/>
                <w:color w:val="FF0000"/>
                <w:sz w:val="20"/>
                <w:szCs w:val="20"/>
                <w:lang w:eastAsia="es-ES"/>
              </w:rPr>
              <w:t>6,66</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A69D0E"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a), b), c), d)</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E413E7"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4</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DC5B75"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Los contratos laborales y sus tipos</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51AD8FD7"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0A73FA02" w14:textId="7660691D"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1ª EVA</w:t>
            </w:r>
          </w:p>
        </w:tc>
      </w:tr>
      <w:tr w:rsidR="00497CA0" w:rsidRPr="00B0148E" w14:paraId="327BE9E6"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8F8B4D8"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83EA6B9"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68EE265"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9018B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7A09DC">
              <w:rPr>
                <w:rFonts w:ascii="Times New Roman" w:eastAsia="Times New Roman" w:hAnsi="Times New Roman" w:cs="Times New Roman"/>
                <w:b/>
                <w:bCs/>
                <w:color w:val="FF0000"/>
                <w:sz w:val="20"/>
                <w:szCs w:val="20"/>
                <w:lang w:eastAsia="es-ES"/>
              </w:rPr>
              <w:t>16,66</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D108D54"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a), b), c), d), e), f)</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0AA47B"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5</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6550224" w14:textId="77777777" w:rsidR="00497CA0" w:rsidRPr="007A09DC" w:rsidRDefault="00497CA0" w:rsidP="00E86DE0">
            <w:pPr>
              <w:spacing w:after="0" w:line="240" w:lineRule="auto"/>
              <w:jc w:val="center"/>
              <w:rPr>
                <w:rFonts w:ascii="Times New Roman" w:eastAsia="Times New Roman" w:hAnsi="Times New Roman" w:cs="Times New Roman"/>
                <w:b/>
                <w:bCs/>
                <w:sz w:val="20"/>
                <w:szCs w:val="20"/>
                <w:lang w:eastAsia="es-ES"/>
              </w:rPr>
            </w:pPr>
            <w:r w:rsidRPr="007A09DC">
              <w:rPr>
                <w:rFonts w:ascii="Times New Roman" w:eastAsia="Times New Roman" w:hAnsi="Times New Roman" w:cs="Times New Roman"/>
                <w:b/>
                <w:bCs/>
                <w:sz w:val="20"/>
                <w:szCs w:val="20"/>
                <w:lang w:eastAsia="es-ES"/>
              </w:rPr>
              <w:t>Desarrollo de la prestación laboral</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063FD182" w14:textId="77777777" w:rsidR="00497CA0" w:rsidRPr="007A09DC" w:rsidRDefault="00497CA0" w:rsidP="00E86DE0">
            <w:pPr>
              <w:spacing w:after="0" w:line="240" w:lineRule="auto"/>
              <w:jc w:val="center"/>
              <w:rPr>
                <w:rFonts w:ascii="Times New Roman" w:eastAsia="Times New Roman" w:hAnsi="Times New Roman" w:cs="Times New Roman"/>
                <w:b/>
                <w:bCs/>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59552511" w14:textId="73DBE2F0" w:rsidR="00497CA0" w:rsidRPr="007A09DC" w:rsidRDefault="00497CA0" w:rsidP="00E86DE0">
            <w:pPr>
              <w:spacing w:after="0" w:line="240" w:lineRule="auto"/>
              <w:jc w:val="center"/>
              <w:rPr>
                <w:rFonts w:ascii="Times New Roman" w:eastAsia="Times New Roman" w:hAnsi="Times New Roman" w:cs="Times New Roman"/>
                <w:b/>
                <w:bCs/>
                <w:sz w:val="20"/>
                <w:szCs w:val="20"/>
                <w:lang w:eastAsia="es-ES"/>
              </w:rPr>
            </w:pPr>
            <w:r>
              <w:rPr>
                <w:rFonts w:ascii="Times New Roman" w:eastAsia="Times New Roman" w:hAnsi="Times New Roman" w:cs="Times New Roman"/>
                <w:b/>
                <w:bCs/>
                <w:sz w:val="20"/>
                <w:szCs w:val="20"/>
                <w:lang w:eastAsia="es-ES"/>
              </w:rPr>
              <w:t>1ªEVA</w:t>
            </w:r>
          </w:p>
        </w:tc>
      </w:tr>
      <w:tr w:rsidR="00497CA0" w:rsidRPr="00B0148E" w14:paraId="44899000"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6C8E589"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1A8F75"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FE81C7" w14:textId="77777777" w:rsidR="00497CA0"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sidRPr="00B0148E">
              <w:rPr>
                <w:rFonts w:ascii="Times New Roman" w:eastAsia="Times New Roman" w:hAnsi="Times New Roman" w:cs="Times New Roman"/>
                <w:b/>
                <w:bCs/>
                <w:color w:val="000000"/>
                <w:sz w:val="20"/>
                <w:szCs w:val="20"/>
                <w:lang w:eastAsia="es-ES"/>
              </w:rPr>
              <w:t>RA3</w:t>
            </w:r>
          </w:p>
          <w:p w14:paraId="73C575F3"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0"/>
                <w:szCs w:val="20"/>
                <w:lang w:eastAsia="es-ES"/>
              </w:rPr>
              <w:t>RA4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4AD021" w14:textId="77777777" w:rsidR="00497CA0" w:rsidRDefault="00497CA0" w:rsidP="00E86DE0">
            <w:pPr>
              <w:spacing w:after="0" w:line="240" w:lineRule="auto"/>
              <w:jc w:val="center"/>
              <w:rPr>
                <w:rFonts w:ascii="Times New Roman" w:eastAsia="Times New Roman" w:hAnsi="Times New Roman" w:cs="Times New Roman"/>
                <w:color w:val="FF0000"/>
                <w:sz w:val="24"/>
                <w:szCs w:val="24"/>
                <w:lang w:eastAsia="es-ES"/>
              </w:rPr>
            </w:pPr>
          </w:p>
          <w:p w14:paraId="461F6EB6" w14:textId="77777777" w:rsidR="00497CA0" w:rsidRPr="00C5741F" w:rsidRDefault="00497CA0" w:rsidP="00E86DE0">
            <w:pPr>
              <w:spacing w:after="0" w:line="240" w:lineRule="auto"/>
              <w:jc w:val="center"/>
              <w:rPr>
                <w:rFonts w:ascii="Times New Roman" w:eastAsia="Times New Roman" w:hAnsi="Times New Roman" w:cs="Times New Roman"/>
                <w:b/>
                <w:bCs/>
                <w:color w:val="FF0000"/>
                <w:sz w:val="20"/>
                <w:szCs w:val="20"/>
                <w:lang w:eastAsia="es-ES"/>
              </w:rPr>
            </w:pPr>
            <w:r w:rsidRPr="00C5741F">
              <w:rPr>
                <w:rFonts w:ascii="Times New Roman" w:eastAsia="Times New Roman" w:hAnsi="Times New Roman" w:cs="Times New Roman"/>
                <w:b/>
                <w:bCs/>
                <w:color w:val="FF0000"/>
                <w:sz w:val="20"/>
                <w:szCs w:val="20"/>
                <w:lang w:eastAsia="es-ES"/>
              </w:rPr>
              <w:t>8,33</w:t>
            </w:r>
          </w:p>
          <w:p w14:paraId="3EE7052C" w14:textId="77777777" w:rsidR="00497CA0" w:rsidRPr="00FD1C17" w:rsidRDefault="00497CA0" w:rsidP="00E86DE0">
            <w:pPr>
              <w:spacing w:after="0" w:line="240" w:lineRule="auto"/>
              <w:jc w:val="center"/>
              <w:rPr>
                <w:rFonts w:ascii="Times New Roman" w:eastAsia="Times New Roman" w:hAnsi="Times New Roman" w:cs="Times New Roman"/>
                <w:color w:val="FF0000"/>
                <w:sz w:val="24"/>
                <w:szCs w:val="24"/>
                <w:lang w:eastAsia="es-ES"/>
              </w:rPr>
            </w:pPr>
            <w:r w:rsidRPr="00C5741F">
              <w:rPr>
                <w:rFonts w:ascii="Times New Roman" w:eastAsia="Times New Roman" w:hAnsi="Times New Roman" w:cs="Times New Roman"/>
                <w:b/>
                <w:bCs/>
                <w:color w:val="FF0000"/>
                <w:sz w:val="20"/>
                <w:szCs w:val="20"/>
                <w:lang w:eastAsia="es-ES"/>
              </w:rPr>
              <w:t>1,66</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BE46A5" w14:textId="77777777" w:rsidR="00497CA0" w:rsidRDefault="00497CA0" w:rsidP="00E86DE0">
            <w:pPr>
              <w:spacing w:after="0" w:line="240" w:lineRule="auto"/>
              <w:rPr>
                <w:rFonts w:ascii="Times New Roman" w:eastAsia="Times New Roman" w:hAnsi="Times New Roman" w:cs="Times New Roman"/>
                <w:b/>
                <w:bCs/>
                <w:color w:val="000000"/>
                <w:sz w:val="20"/>
                <w:szCs w:val="20"/>
                <w:lang w:eastAsia="es-ES"/>
              </w:rPr>
            </w:pPr>
            <w:r w:rsidRPr="00B0148E">
              <w:rPr>
                <w:rFonts w:ascii="Times New Roman" w:eastAsia="Times New Roman" w:hAnsi="Times New Roman" w:cs="Times New Roman"/>
                <w:b/>
                <w:bCs/>
                <w:color w:val="000000"/>
                <w:sz w:val="20"/>
                <w:szCs w:val="20"/>
                <w:lang w:eastAsia="es-ES"/>
              </w:rPr>
              <w:t>e), f), g), i), j)</w:t>
            </w:r>
            <w:r>
              <w:rPr>
                <w:rFonts w:ascii="Times New Roman" w:eastAsia="Times New Roman" w:hAnsi="Times New Roman" w:cs="Times New Roman"/>
                <w:b/>
                <w:bCs/>
                <w:color w:val="000000"/>
                <w:sz w:val="20"/>
                <w:szCs w:val="20"/>
                <w:lang w:eastAsia="es-ES"/>
              </w:rPr>
              <w:t xml:space="preserve"> RA3</w:t>
            </w:r>
          </w:p>
          <w:p w14:paraId="01A903BC" w14:textId="77777777" w:rsidR="00497CA0" w:rsidRPr="000A1131" w:rsidRDefault="00497CA0" w:rsidP="00E86DE0">
            <w:pPr>
              <w:spacing w:after="0" w:line="240" w:lineRule="auto"/>
              <w:rPr>
                <w:rFonts w:ascii="Times New Roman" w:eastAsia="Times New Roman" w:hAnsi="Times New Roman" w:cs="Times New Roman"/>
                <w:b/>
                <w:bCs/>
                <w:sz w:val="24"/>
                <w:szCs w:val="24"/>
                <w:lang w:eastAsia="es-ES"/>
              </w:rPr>
            </w:pPr>
            <w:r w:rsidRPr="000A1131">
              <w:rPr>
                <w:rFonts w:ascii="Times New Roman" w:eastAsia="Times New Roman" w:hAnsi="Times New Roman" w:cs="Times New Roman"/>
                <w:b/>
                <w:bCs/>
                <w:sz w:val="20"/>
                <w:szCs w:val="20"/>
                <w:lang w:eastAsia="es-ES"/>
              </w:rPr>
              <w:t>a)</w:t>
            </w:r>
            <w:r w:rsidRPr="000A1131">
              <w:rPr>
                <w:rFonts w:ascii="Times New Roman" w:eastAsia="Times New Roman" w:hAnsi="Times New Roman" w:cs="Times New Roman"/>
                <w:b/>
                <w:bCs/>
                <w:sz w:val="24"/>
                <w:szCs w:val="24"/>
                <w:lang w:eastAsia="es-ES"/>
              </w:rPr>
              <w:t xml:space="preserve"> </w:t>
            </w:r>
            <w:r w:rsidRPr="000A1131">
              <w:rPr>
                <w:rFonts w:ascii="Times New Roman" w:eastAsia="Times New Roman" w:hAnsi="Times New Roman" w:cs="Times New Roman"/>
                <w:b/>
                <w:bCs/>
                <w:sz w:val="20"/>
                <w:szCs w:val="20"/>
                <w:lang w:eastAsia="es-ES"/>
              </w:rPr>
              <w:t>RA4</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C00E3F7"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6</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365C10"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La Seguridad Social</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1576B53F"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0613E6CA" w14:textId="080F82F5"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2ªEVA</w:t>
            </w:r>
          </w:p>
        </w:tc>
      </w:tr>
      <w:tr w:rsidR="00497CA0" w:rsidRPr="00B0148E" w14:paraId="13480E4E"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6627D0"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lastRenderedPageBreak/>
              <w:t>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6125245"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7EAF6B6"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076F31" w14:textId="77777777" w:rsidR="00497CA0" w:rsidRDefault="00497CA0" w:rsidP="00E86DE0">
            <w:pPr>
              <w:spacing w:after="0" w:line="240" w:lineRule="auto"/>
              <w:jc w:val="center"/>
              <w:rPr>
                <w:rFonts w:ascii="Times New Roman" w:eastAsia="Times New Roman" w:hAnsi="Times New Roman" w:cs="Times New Roman"/>
                <w:color w:val="FF0000"/>
                <w:sz w:val="24"/>
                <w:szCs w:val="24"/>
                <w:lang w:eastAsia="es-ES"/>
              </w:rPr>
            </w:pPr>
          </w:p>
          <w:p w14:paraId="4441AB27" w14:textId="77777777" w:rsidR="00497CA0" w:rsidRPr="00C5741F" w:rsidRDefault="00497CA0" w:rsidP="00E86DE0">
            <w:pPr>
              <w:spacing w:after="0" w:line="240" w:lineRule="auto"/>
              <w:jc w:val="center"/>
              <w:rPr>
                <w:rFonts w:ascii="Times New Roman" w:eastAsia="Times New Roman" w:hAnsi="Times New Roman" w:cs="Times New Roman"/>
                <w:b/>
                <w:bCs/>
                <w:sz w:val="20"/>
                <w:szCs w:val="20"/>
                <w:lang w:eastAsia="es-ES"/>
              </w:rPr>
            </w:pPr>
            <w:r w:rsidRPr="00C5741F">
              <w:rPr>
                <w:rFonts w:ascii="Times New Roman" w:eastAsia="Times New Roman" w:hAnsi="Times New Roman" w:cs="Times New Roman"/>
                <w:b/>
                <w:bCs/>
                <w:color w:val="FF0000"/>
                <w:sz w:val="20"/>
                <w:szCs w:val="20"/>
                <w:lang w:eastAsia="es-ES"/>
              </w:rPr>
              <w:t>8,33</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64FD6DA"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 xml:space="preserve">b), c), </w:t>
            </w:r>
            <w:r>
              <w:rPr>
                <w:rFonts w:ascii="Times New Roman" w:eastAsia="Times New Roman" w:hAnsi="Times New Roman" w:cs="Times New Roman"/>
                <w:b/>
                <w:bCs/>
                <w:color w:val="000000"/>
                <w:sz w:val="20"/>
                <w:szCs w:val="20"/>
                <w:lang w:eastAsia="es-ES"/>
              </w:rPr>
              <w:t xml:space="preserve">d), </w:t>
            </w:r>
            <w:r w:rsidRPr="00B0148E">
              <w:rPr>
                <w:rFonts w:ascii="Times New Roman" w:eastAsia="Times New Roman" w:hAnsi="Times New Roman" w:cs="Times New Roman"/>
                <w:b/>
                <w:bCs/>
                <w:color w:val="000000"/>
                <w:sz w:val="20"/>
                <w:szCs w:val="20"/>
                <w:lang w:eastAsia="es-ES"/>
              </w:rPr>
              <w:t>e), g)</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FF2414F"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7</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C064EA"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La nómina</w:t>
            </w:r>
            <w:r>
              <w:rPr>
                <w:rFonts w:ascii="Times New Roman" w:eastAsia="Times New Roman" w:hAnsi="Times New Roman" w:cs="Times New Roman"/>
                <w:b/>
                <w:bCs/>
                <w:color w:val="000000"/>
                <w:sz w:val="20"/>
                <w:szCs w:val="20"/>
                <w:lang w:eastAsia="es-ES"/>
              </w:rPr>
              <w:t xml:space="preserve"> y casos prácticos de recibos de salario, bases de cotización e IRPF</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4EEC5074"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5AD75E43" w14:textId="14D73C02"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2ªEVA</w:t>
            </w:r>
          </w:p>
        </w:tc>
      </w:tr>
      <w:tr w:rsidR="00497CA0" w:rsidRPr="00B0148E" w14:paraId="44FF515B" w14:textId="77777777"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E597145"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5B40FA"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D899A7"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8B658B" w14:textId="77777777" w:rsidR="00497CA0" w:rsidRDefault="00497CA0" w:rsidP="00E86DE0">
            <w:pPr>
              <w:spacing w:after="0" w:line="240" w:lineRule="auto"/>
              <w:jc w:val="center"/>
              <w:rPr>
                <w:rFonts w:ascii="Times New Roman" w:eastAsia="Times New Roman" w:hAnsi="Times New Roman" w:cs="Times New Roman"/>
                <w:color w:val="FF0000"/>
                <w:sz w:val="24"/>
                <w:szCs w:val="24"/>
                <w:lang w:eastAsia="es-ES"/>
              </w:rPr>
            </w:pPr>
          </w:p>
          <w:p w14:paraId="45C38972" w14:textId="77777777" w:rsidR="00497CA0" w:rsidRPr="00C5741F" w:rsidRDefault="00497CA0" w:rsidP="00E86DE0">
            <w:pPr>
              <w:spacing w:after="0" w:line="240" w:lineRule="auto"/>
              <w:rPr>
                <w:rFonts w:ascii="Times New Roman" w:eastAsia="Times New Roman" w:hAnsi="Times New Roman" w:cs="Times New Roman"/>
                <w:b/>
                <w:bCs/>
                <w:color w:val="FF0000"/>
                <w:sz w:val="20"/>
                <w:szCs w:val="20"/>
                <w:lang w:eastAsia="es-ES"/>
              </w:rPr>
            </w:pPr>
            <w:r w:rsidRPr="00C5741F">
              <w:rPr>
                <w:rFonts w:ascii="Times New Roman" w:eastAsia="Times New Roman" w:hAnsi="Times New Roman" w:cs="Times New Roman"/>
                <w:b/>
                <w:bCs/>
                <w:color w:val="FF0000"/>
                <w:sz w:val="20"/>
                <w:szCs w:val="20"/>
                <w:lang w:eastAsia="es-ES"/>
              </w:rPr>
              <w:t>6,66</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97CAF4E" w14:textId="77777777" w:rsidR="00497CA0" w:rsidRPr="00C31ED1" w:rsidRDefault="00497CA0" w:rsidP="00E86DE0">
            <w:pPr>
              <w:spacing w:after="0" w:line="240" w:lineRule="auto"/>
              <w:jc w:val="center"/>
              <w:rPr>
                <w:rFonts w:ascii="Times New Roman" w:eastAsia="Times New Roman" w:hAnsi="Times New Roman" w:cs="Times New Roman"/>
                <w:b/>
                <w:bCs/>
                <w:sz w:val="20"/>
                <w:szCs w:val="20"/>
                <w:lang w:eastAsia="es-ES"/>
              </w:rPr>
            </w:pPr>
            <w:r w:rsidRPr="00C31ED1">
              <w:rPr>
                <w:rFonts w:ascii="Times New Roman" w:eastAsia="Times New Roman" w:hAnsi="Times New Roman" w:cs="Times New Roman"/>
                <w:b/>
                <w:bCs/>
                <w:sz w:val="20"/>
                <w:szCs w:val="20"/>
                <w:lang w:eastAsia="es-ES"/>
              </w:rPr>
              <w:t>f),</w:t>
            </w:r>
            <w:r>
              <w:rPr>
                <w:rFonts w:ascii="Times New Roman" w:eastAsia="Times New Roman" w:hAnsi="Times New Roman" w:cs="Times New Roman"/>
                <w:b/>
                <w:bCs/>
                <w:sz w:val="20"/>
                <w:szCs w:val="20"/>
                <w:lang w:eastAsia="es-ES"/>
              </w:rPr>
              <w:t xml:space="preserve"> </w:t>
            </w:r>
            <w:r w:rsidRPr="00C31ED1">
              <w:rPr>
                <w:rFonts w:ascii="Times New Roman" w:eastAsia="Times New Roman" w:hAnsi="Times New Roman" w:cs="Times New Roman"/>
                <w:b/>
                <w:bCs/>
                <w:sz w:val="20"/>
                <w:szCs w:val="20"/>
                <w:lang w:eastAsia="es-ES"/>
              </w:rPr>
              <w:t>h),</w:t>
            </w:r>
            <w:r>
              <w:rPr>
                <w:rFonts w:ascii="Times New Roman" w:eastAsia="Times New Roman" w:hAnsi="Times New Roman" w:cs="Times New Roman"/>
                <w:b/>
                <w:bCs/>
                <w:sz w:val="20"/>
                <w:szCs w:val="20"/>
                <w:lang w:eastAsia="es-ES"/>
              </w:rPr>
              <w:t xml:space="preserve"> </w:t>
            </w:r>
            <w:r w:rsidRPr="00C31ED1">
              <w:rPr>
                <w:rFonts w:ascii="Times New Roman" w:eastAsia="Times New Roman" w:hAnsi="Times New Roman" w:cs="Times New Roman"/>
                <w:b/>
                <w:bCs/>
                <w:sz w:val="20"/>
                <w:szCs w:val="20"/>
                <w:lang w:eastAsia="es-ES"/>
              </w:rPr>
              <w:t>i)</w:t>
            </w:r>
            <w:r>
              <w:rPr>
                <w:rFonts w:ascii="Times New Roman" w:eastAsia="Times New Roman" w:hAnsi="Times New Roman" w:cs="Times New Roman"/>
                <w:b/>
                <w:bCs/>
                <w:sz w:val="20"/>
                <w:szCs w:val="20"/>
                <w:lang w:eastAsia="es-ES"/>
              </w:rPr>
              <w:t xml:space="preserve"> j)</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5E3BD2"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0"/>
                <w:szCs w:val="20"/>
                <w:lang w:eastAsia="es-ES"/>
              </w:rPr>
              <w:t>8</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29C421" w14:textId="77777777" w:rsidR="00497CA0" w:rsidRPr="00B0148E" w:rsidRDefault="00497CA0"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Liquidación de las cotizaciones a la seguridad social y modelo</w:t>
            </w:r>
            <w:r>
              <w:rPr>
                <w:rFonts w:ascii="Times New Roman" w:eastAsia="Times New Roman" w:hAnsi="Times New Roman" w:cs="Times New Roman"/>
                <w:b/>
                <w:bCs/>
                <w:color w:val="000000"/>
                <w:sz w:val="20"/>
                <w:szCs w:val="20"/>
                <w:lang w:eastAsia="es-ES"/>
              </w:rPr>
              <w:t>s documentos</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6655DB7C" w14:textId="77777777" w:rsidR="00497CA0" w:rsidRPr="00B0148E" w:rsidRDefault="00497CA0"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06D2186A" w14:textId="4AEFA594" w:rsidR="00497CA0" w:rsidRPr="00B0148E" w:rsidRDefault="00AA440E"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2ªEVA</w:t>
            </w:r>
          </w:p>
        </w:tc>
      </w:tr>
      <w:tr w:rsidR="00AA440E" w:rsidRPr="00B0148E" w14:paraId="1D1A21F4" w14:textId="604722E5"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1E0E867"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g), n), o), p), r)</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C4070CF"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K), t), r)</w:t>
            </w:r>
          </w:p>
        </w:tc>
        <w:tc>
          <w:tcPr>
            <w:tcW w:w="6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F34BAA5"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E9391D" w14:textId="77777777" w:rsidR="00AA440E" w:rsidRDefault="00AA440E" w:rsidP="00E86DE0">
            <w:pPr>
              <w:spacing w:after="0" w:line="240" w:lineRule="auto"/>
              <w:jc w:val="center"/>
              <w:rPr>
                <w:rFonts w:ascii="Times New Roman" w:eastAsia="Times New Roman" w:hAnsi="Times New Roman" w:cs="Times New Roman"/>
                <w:b/>
                <w:bCs/>
                <w:color w:val="FF0000"/>
                <w:sz w:val="20"/>
                <w:szCs w:val="20"/>
                <w:lang w:eastAsia="es-ES"/>
              </w:rPr>
            </w:pPr>
          </w:p>
          <w:p w14:paraId="7240D9F6" w14:textId="77777777" w:rsidR="00AA440E" w:rsidRDefault="00AA440E" w:rsidP="00E86DE0">
            <w:pPr>
              <w:spacing w:after="0" w:line="240" w:lineRule="auto"/>
              <w:jc w:val="center"/>
              <w:rPr>
                <w:rFonts w:ascii="Times New Roman" w:eastAsia="Times New Roman" w:hAnsi="Times New Roman" w:cs="Times New Roman"/>
                <w:b/>
                <w:bCs/>
                <w:color w:val="FF0000"/>
                <w:sz w:val="20"/>
                <w:szCs w:val="20"/>
                <w:lang w:eastAsia="es-ES"/>
              </w:rPr>
            </w:pPr>
          </w:p>
          <w:p w14:paraId="3CF696B2"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FD1C17">
              <w:rPr>
                <w:rFonts w:ascii="Times New Roman" w:eastAsia="Times New Roman" w:hAnsi="Times New Roman" w:cs="Times New Roman"/>
                <w:b/>
                <w:bCs/>
                <w:color w:val="FF0000"/>
                <w:sz w:val="20"/>
                <w:szCs w:val="20"/>
                <w:lang w:eastAsia="es-ES"/>
              </w:rPr>
              <w:t>1,66</w:t>
            </w:r>
          </w:p>
        </w:tc>
        <w:tc>
          <w:tcPr>
            <w:tcW w:w="17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000CE5"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h)</w:t>
            </w:r>
          </w:p>
        </w:tc>
        <w:tc>
          <w:tcPr>
            <w:tcW w:w="5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FB8C0D"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0"/>
                <w:szCs w:val="20"/>
                <w:lang w:eastAsia="es-ES"/>
              </w:rPr>
              <w:t>9</w:t>
            </w:r>
          </w:p>
        </w:tc>
        <w:tc>
          <w:tcPr>
            <w:tcW w:w="3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38A6E9"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Modificación, suspensión y extinción del contrato de trabajo</w:t>
            </w:r>
          </w:p>
        </w:tc>
        <w:tc>
          <w:tcPr>
            <w:tcW w:w="999" w:type="dxa"/>
            <w:tcBorders>
              <w:top w:val="single" w:sz="4" w:space="0" w:color="000000"/>
              <w:left w:val="single" w:sz="4" w:space="0" w:color="000000"/>
              <w:bottom w:val="single" w:sz="4" w:space="0" w:color="000000"/>
              <w:right w:val="single" w:sz="4" w:space="0" w:color="auto"/>
            </w:tcBorders>
            <w:shd w:val="clear" w:color="auto" w:fill="FFFFFF"/>
          </w:tcPr>
          <w:p w14:paraId="3C261C58" w14:textId="77777777" w:rsidR="00AA440E" w:rsidRPr="00B0148E" w:rsidRDefault="00AA440E"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5" w:type="dxa"/>
            <w:tcBorders>
              <w:top w:val="single" w:sz="4" w:space="0" w:color="000000"/>
              <w:left w:val="single" w:sz="4" w:space="0" w:color="auto"/>
              <w:bottom w:val="single" w:sz="4" w:space="0" w:color="000000"/>
              <w:right w:val="single" w:sz="4" w:space="0" w:color="000000"/>
            </w:tcBorders>
            <w:shd w:val="clear" w:color="auto" w:fill="FFFFFF"/>
          </w:tcPr>
          <w:p w14:paraId="24128ED9" w14:textId="23D92435" w:rsidR="00AA440E" w:rsidRPr="00B0148E" w:rsidRDefault="00AA440E"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2ªEVA</w:t>
            </w:r>
          </w:p>
        </w:tc>
      </w:tr>
      <w:tr w:rsidR="00AA440E" w:rsidRPr="00B0148E" w14:paraId="0537B71E" w14:textId="367EDA43" w:rsidTr="00AA440E">
        <w:trPr>
          <w:trHeight w:val="1060"/>
        </w:trPr>
        <w:tc>
          <w:tcPr>
            <w:tcW w:w="1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E955A25"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j), o), p), r) </w:t>
            </w:r>
          </w:p>
        </w:tc>
        <w:tc>
          <w:tcPr>
            <w:tcW w:w="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B00261"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o), t), r)</w:t>
            </w:r>
          </w:p>
        </w:tc>
        <w:tc>
          <w:tcPr>
            <w:tcW w:w="686" w:type="dxa"/>
            <w:tcBorders>
              <w:top w:val="single" w:sz="4" w:space="0" w:color="000000"/>
              <w:left w:val="single" w:sz="4" w:space="0" w:color="000000"/>
              <w:bottom w:val="single" w:sz="18" w:space="0" w:color="000000"/>
              <w:right w:val="single" w:sz="4" w:space="0" w:color="000000"/>
            </w:tcBorders>
            <w:shd w:val="clear" w:color="auto" w:fill="FFFFFF"/>
            <w:tcMar>
              <w:top w:w="0" w:type="dxa"/>
              <w:left w:w="108" w:type="dxa"/>
              <w:bottom w:w="0" w:type="dxa"/>
              <w:right w:w="108" w:type="dxa"/>
            </w:tcMar>
            <w:vAlign w:val="center"/>
            <w:hideMark/>
          </w:tcPr>
          <w:p w14:paraId="0557FAEA"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RA 6</w:t>
            </w:r>
          </w:p>
        </w:tc>
        <w:tc>
          <w:tcPr>
            <w:tcW w:w="709" w:type="dxa"/>
            <w:tcBorders>
              <w:top w:val="single" w:sz="4" w:space="0" w:color="000000"/>
              <w:left w:val="single" w:sz="4" w:space="0" w:color="000000"/>
              <w:bottom w:val="single" w:sz="18" w:space="0" w:color="000000"/>
              <w:right w:val="single" w:sz="4" w:space="0" w:color="000000"/>
            </w:tcBorders>
            <w:shd w:val="clear" w:color="auto" w:fill="FFFFFF"/>
            <w:tcMar>
              <w:top w:w="0" w:type="dxa"/>
              <w:left w:w="108" w:type="dxa"/>
              <w:bottom w:w="0" w:type="dxa"/>
              <w:right w:w="108" w:type="dxa"/>
            </w:tcMar>
            <w:hideMark/>
          </w:tcPr>
          <w:p w14:paraId="1B4194EA"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0A1131">
              <w:rPr>
                <w:rFonts w:ascii="Times New Roman" w:eastAsia="Times New Roman" w:hAnsi="Times New Roman" w:cs="Times New Roman"/>
                <w:b/>
                <w:bCs/>
                <w:color w:val="FF0000"/>
                <w:sz w:val="20"/>
                <w:szCs w:val="20"/>
                <w:lang w:eastAsia="es-ES"/>
              </w:rPr>
              <w:t>16,66</w:t>
            </w:r>
          </w:p>
        </w:tc>
        <w:tc>
          <w:tcPr>
            <w:tcW w:w="1773" w:type="dxa"/>
            <w:tcBorders>
              <w:top w:val="single" w:sz="4" w:space="0" w:color="000000"/>
              <w:left w:val="single" w:sz="4" w:space="0" w:color="000000"/>
              <w:bottom w:val="single" w:sz="18" w:space="0" w:color="000000"/>
              <w:right w:val="single" w:sz="4" w:space="0" w:color="000000"/>
            </w:tcBorders>
            <w:shd w:val="clear" w:color="auto" w:fill="FFFFFF"/>
            <w:tcMar>
              <w:top w:w="0" w:type="dxa"/>
              <w:left w:w="108" w:type="dxa"/>
              <w:bottom w:w="0" w:type="dxa"/>
              <w:right w:w="108" w:type="dxa"/>
            </w:tcMar>
            <w:vAlign w:val="center"/>
            <w:hideMark/>
          </w:tcPr>
          <w:p w14:paraId="3DFA876F"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 xml:space="preserve">a), b), c), d), e), </w:t>
            </w:r>
            <w:r w:rsidRPr="00330222">
              <w:rPr>
                <w:rFonts w:ascii="Times New Roman" w:eastAsia="Times New Roman" w:hAnsi="Times New Roman" w:cs="Times New Roman"/>
                <w:b/>
                <w:bCs/>
                <w:sz w:val="20"/>
                <w:szCs w:val="20"/>
                <w:lang w:eastAsia="es-ES"/>
              </w:rPr>
              <w:t>[j) RA2]</w:t>
            </w:r>
          </w:p>
        </w:tc>
        <w:tc>
          <w:tcPr>
            <w:tcW w:w="505" w:type="dxa"/>
            <w:tcBorders>
              <w:top w:val="single" w:sz="4" w:space="0" w:color="000000"/>
              <w:left w:val="single" w:sz="4" w:space="0" w:color="000000"/>
              <w:bottom w:val="single" w:sz="18" w:space="0" w:color="000000"/>
              <w:right w:val="single" w:sz="4" w:space="0" w:color="000000"/>
            </w:tcBorders>
            <w:shd w:val="clear" w:color="auto" w:fill="FFFFFF"/>
            <w:tcMar>
              <w:top w:w="0" w:type="dxa"/>
              <w:left w:w="108" w:type="dxa"/>
              <w:bottom w:w="0" w:type="dxa"/>
              <w:right w:w="108" w:type="dxa"/>
            </w:tcMar>
            <w:vAlign w:val="center"/>
            <w:hideMark/>
          </w:tcPr>
          <w:p w14:paraId="4F2A9087"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1</w:t>
            </w:r>
            <w:r>
              <w:rPr>
                <w:rFonts w:ascii="Times New Roman" w:eastAsia="Times New Roman" w:hAnsi="Times New Roman" w:cs="Times New Roman"/>
                <w:b/>
                <w:bCs/>
                <w:color w:val="000000"/>
                <w:sz w:val="20"/>
                <w:szCs w:val="20"/>
                <w:lang w:eastAsia="es-ES"/>
              </w:rPr>
              <w:t>0</w:t>
            </w:r>
          </w:p>
        </w:tc>
        <w:tc>
          <w:tcPr>
            <w:tcW w:w="3100" w:type="dxa"/>
            <w:tcBorders>
              <w:top w:val="single" w:sz="4" w:space="0" w:color="000000"/>
              <w:left w:val="single" w:sz="4" w:space="0" w:color="000000"/>
              <w:bottom w:val="single" w:sz="18" w:space="0" w:color="000000"/>
              <w:right w:val="single" w:sz="4" w:space="0" w:color="000000"/>
            </w:tcBorders>
            <w:shd w:val="clear" w:color="auto" w:fill="FFFFFF"/>
            <w:tcMar>
              <w:top w:w="0" w:type="dxa"/>
              <w:left w:w="108" w:type="dxa"/>
              <w:bottom w:w="0" w:type="dxa"/>
              <w:right w:w="108" w:type="dxa"/>
            </w:tcMar>
            <w:vAlign w:val="center"/>
            <w:hideMark/>
          </w:tcPr>
          <w:p w14:paraId="2EF777C4" w14:textId="77777777" w:rsidR="00AA440E" w:rsidRPr="00B0148E" w:rsidRDefault="00AA440E" w:rsidP="00E86DE0">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0"/>
                <w:szCs w:val="20"/>
                <w:lang w:eastAsia="es-ES"/>
              </w:rPr>
              <w:t>La prevención de riesgos laborales y la calidad en el departamento de RRHH</w:t>
            </w:r>
          </w:p>
        </w:tc>
        <w:tc>
          <w:tcPr>
            <w:tcW w:w="996" w:type="dxa"/>
            <w:tcBorders>
              <w:top w:val="single" w:sz="4" w:space="0" w:color="000000"/>
              <w:left w:val="single" w:sz="4" w:space="0" w:color="000000"/>
              <w:bottom w:val="single" w:sz="18" w:space="0" w:color="000000"/>
              <w:right w:val="single" w:sz="4" w:space="0" w:color="auto"/>
            </w:tcBorders>
            <w:shd w:val="clear" w:color="auto" w:fill="FFFFFF"/>
          </w:tcPr>
          <w:p w14:paraId="177BD8C5" w14:textId="77777777" w:rsidR="00AA440E" w:rsidRPr="00B0148E" w:rsidRDefault="00AA440E" w:rsidP="00E86DE0">
            <w:pPr>
              <w:spacing w:after="0" w:line="240" w:lineRule="auto"/>
              <w:jc w:val="center"/>
              <w:rPr>
                <w:rFonts w:ascii="Times New Roman" w:eastAsia="Times New Roman" w:hAnsi="Times New Roman" w:cs="Times New Roman"/>
                <w:b/>
                <w:bCs/>
                <w:color w:val="000000"/>
                <w:sz w:val="20"/>
                <w:szCs w:val="20"/>
                <w:lang w:eastAsia="es-ES"/>
              </w:rPr>
            </w:pPr>
          </w:p>
        </w:tc>
        <w:tc>
          <w:tcPr>
            <w:tcW w:w="998" w:type="dxa"/>
            <w:tcBorders>
              <w:top w:val="single" w:sz="4" w:space="0" w:color="000000"/>
              <w:left w:val="single" w:sz="4" w:space="0" w:color="auto"/>
              <w:bottom w:val="single" w:sz="18" w:space="0" w:color="000000"/>
              <w:right w:val="single" w:sz="4" w:space="0" w:color="000000"/>
            </w:tcBorders>
            <w:shd w:val="clear" w:color="auto" w:fill="FFFFFF"/>
          </w:tcPr>
          <w:p w14:paraId="3B880BFD" w14:textId="2A2EC9F4" w:rsidR="00AA440E" w:rsidRPr="00B0148E" w:rsidRDefault="00AA440E" w:rsidP="00E86DE0">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2ªEVA</w:t>
            </w:r>
          </w:p>
        </w:tc>
      </w:tr>
    </w:tbl>
    <w:p w14:paraId="0CEB752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3892BF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0677C3E"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Calibri" w:eastAsia="Times New Roman" w:hAnsi="Calibri" w:cs="Calibri"/>
          <w:color w:val="000000"/>
          <w:sz w:val="24"/>
          <w:szCs w:val="24"/>
          <w:lang w:eastAsia="es-ES"/>
        </w:rPr>
        <w:t>Los objetivos generales t) y r) así como las competencias personales y sociales o), p), r) se van a trabajar en todos los RA.</w:t>
      </w:r>
    </w:p>
    <w:p w14:paraId="6D161922"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p>
    <w:p w14:paraId="12B57C64" w14:textId="0EF9B3C1" w:rsidR="00B0148E" w:rsidRPr="00B0148E" w:rsidRDefault="00D13032"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2E75B5"/>
          <w:sz w:val="32"/>
          <w:szCs w:val="32"/>
          <w:u w:val="single"/>
          <w:lang w:eastAsia="es-ES"/>
        </w:rPr>
        <w:t>8</w:t>
      </w:r>
      <w:r w:rsidR="00B0148E" w:rsidRPr="00B0148E">
        <w:rPr>
          <w:rFonts w:ascii="Times New Roman" w:eastAsia="Times New Roman" w:hAnsi="Times New Roman" w:cs="Times New Roman"/>
          <w:b/>
          <w:bCs/>
          <w:color w:val="2E75B5"/>
          <w:sz w:val="32"/>
          <w:szCs w:val="32"/>
          <w:u w:val="single"/>
          <w:lang w:eastAsia="es-ES"/>
        </w:rPr>
        <w:t>.- UNIDADES DE APRENDIZAJE.</w:t>
      </w:r>
    </w:p>
    <w:p w14:paraId="5771BCA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928"/>
        <w:gridCol w:w="661"/>
        <w:gridCol w:w="488"/>
        <w:gridCol w:w="488"/>
        <w:gridCol w:w="1027"/>
        <w:gridCol w:w="1902"/>
      </w:tblGrid>
      <w:tr w:rsidR="00B0148E" w:rsidRPr="00B0148E" w14:paraId="7D3048DA"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15E3E1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822204">
              <w:rPr>
                <w:rFonts w:ascii="Times New Roman" w:eastAsia="Times New Roman" w:hAnsi="Times New Roman" w:cs="Times New Roman"/>
                <w:b/>
                <w:bCs/>
                <w:color w:val="FF0000"/>
                <w:sz w:val="24"/>
                <w:szCs w:val="24"/>
                <w:lang w:eastAsia="es-ES"/>
              </w:rPr>
              <w:t>1</w:t>
            </w:r>
            <w:r w:rsidRPr="00B0148E">
              <w:rPr>
                <w:rFonts w:ascii="Times New Roman" w:eastAsia="Times New Roman" w:hAnsi="Times New Roman" w:cs="Times New Roman"/>
                <w:b/>
                <w:bCs/>
                <w:color w:val="000000"/>
                <w:sz w:val="24"/>
                <w:szCs w:val="24"/>
                <w:lang w:eastAsia="es-ES"/>
              </w:rPr>
              <w:t>. El departamento laboral y la selección de personal.</w:t>
            </w:r>
          </w:p>
          <w:p w14:paraId="5780A46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3DF3536"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067C4F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67FAFAD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275C0C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1A72693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8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323C312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1D0AE257" w14:textId="77777777" w:rsidR="00F86B3B" w:rsidRDefault="00F86B3B" w:rsidP="00F86B3B">
            <w:pPr>
              <w:spacing w:after="0" w:line="240" w:lineRule="auto"/>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 xml:space="preserve">16,66 </w:t>
            </w:r>
            <w:r w:rsidR="00B0148E" w:rsidRPr="00B0148E">
              <w:rPr>
                <w:rFonts w:ascii="Times New Roman" w:eastAsia="Times New Roman" w:hAnsi="Times New Roman" w:cs="Times New Roman"/>
                <w:color w:val="000000"/>
                <w:sz w:val="24"/>
                <w:szCs w:val="24"/>
                <w:lang w:eastAsia="es-ES"/>
              </w:rPr>
              <w:t xml:space="preserve">RA 1; </w:t>
            </w:r>
          </w:p>
          <w:p w14:paraId="4A36D03B" w14:textId="406B83B7" w:rsidR="00B0148E" w:rsidRPr="00B0148E" w:rsidRDefault="00974081" w:rsidP="00F86B3B">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13,63</w:t>
            </w:r>
            <w:r w:rsidR="00B0148E" w:rsidRPr="00B0148E">
              <w:rPr>
                <w:rFonts w:ascii="Times New Roman" w:eastAsia="Times New Roman" w:hAnsi="Times New Roman" w:cs="Times New Roman"/>
                <w:color w:val="000000"/>
                <w:sz w:val="24"/>
                <w:szCs w:val="24"/>
                <w:lang w:eastAsia="es-ES"/>
              </w:rPr>
              <w:t xml:space="preserve">% </w:t>
            </w:r>
            <w:r w:rsidR="00F86B3B">
              <w:rPr>
                <w:rFonts w:ascii="Times New Roman" w:eastAsia="Times New Roman" w:hAnsi="Times New Roman" w:cs="Times New Roman"/>
                <w:color w:val="000000"/>
                <w:sz w:val="24"/>
                <w:szCs w:val="24"/>
                <w:lang w:eastAsia="es-ES"/>
              </w:rPr>
              <w:t>U</w:t>
            </w:r>
            <w:r w:rsidR="00B35D12">
              <w:rPr>
                <w:rFonts w:ascii="Times New Roman" w:eastAsia="Times New Roman" w:hAnsi="Times New Roman" w:cs="Times New Roman"/>
                <w:color w:val="000000"/>
                <w:sz w:val="24"/>
                <w:szCs w:val="24"/>
                <w:lang w:eastAsia="es-ES"/>
              </w:rPr>
              <w:t>A</w:t>
            </w:r>
          </w:p>
        </w:tc>
      </w:tr>
      <w:tr w:rsidR="00B0148E" w:rsidRPr="00B0148E" w14:paraId="463BC152"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150920E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1A40E27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6AFA6F49"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74506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l),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3EB6D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b), f), o), p), r)</w:t>
            </w:r>
          </w:p>
        </w:tc>
      </w:tr>
      <w:tr w:rsidR="00B0148E" w:rsidRPr="00B0148E" w14:paraId="33B8A5D6"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48C417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40558373"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BEC54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AA31A0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1: Realiza la tramitación administrativa de los procesos de captación y selección de personal describiendo la documentación asociada.</w:t>
            </w:r>
          </w:p>
          <w:p w14:paraId="4E2A1AD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F164F0B"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BA0B39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6517CA29"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E332C3" w14:textId="77777777" w:rsidR="00B0148E" w:rsidRPr="00B0148E" w:rsidRDefault="00B0148E" w:rsidP="00B0148E">
            <w:pPr>
              <w:numPr>
                <w:ilvl w:val="0"/>
                <w:numId w:val="6"/>
              </w:numPr>
              <w:spacing w:after="0" w:line="240" w:lineRule="auto"/>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Enumerar las funciones del departamento de RRHH y las tareas a realizar en él.</w:t>
            </w:r>
          </w:p>
          <w:p w14:paraId="181F2D8C" w14:textId="77777777" w:rsidR="00B0148E" w:rsidRPr="00B0148E" w:rsidRDefault="00B0148E" w:rsidP="00B0148E">
            <w:pPr>
              <w:numPr>
                <w:ilvl w:val="0"/>
                <w:numId w:val="6"/>
              </w:numPr>
              <w:spacing w:after="0" w:line="240" w:lineRule="auto"/>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las técnicas habituales de captación y selección de trabajadores.</w:t>
            </w:r>
          </w:p>
          <w:p w14:paraId="7F230B01" w14:textId="77777777" w:rsidR="00B0148E" w:rsidRPr="00B0148E" w:rsidRDefault="00B0148E" w:rsidP="00B0148E">
            <w:pPr>
              <w:numPr>
                <w:ilvl w:val="0"/>
                <w:numId w:val="6"/>
              </w:numPr>
              <w:spacing w:after="0" w:line="240" w:lineRule="auto"/>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Identificar los recursos necesarios, tiempos y plazos para realizar un proceso de selección de personal.</w:t>
            </w:r>
          </w:p>
          <w:p w14:paraId="7E6A1993" w14:textId="77777777" w:rsidR="00B0148E" w:rsidRPr="00B0148E" w:rsidRDefault="00B0148E" w:rsidP="00B0148E">
            <w:pPr>
              <w:numPr>
                <w:ilvl w:val="0"/>
                <w:numId w:val="6"/>
              </w:numPr>
              <w:spacing w:after="0" w:line="240" w:lineRule="auto"/>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labores de apoyo en las pruebas y entrevistas de un proceso de selección.</w:t>
            </w:r>
          </w:p>
          <w:p w14:paraId="4764121D" w14:textId="77777777" w:rsidR="00B0148E" w:rsidRPr="00B0148E" w:rsidRDefault="00B0148E" w:rsidP="00B0148E">
            <w:pPr>
              <w:numPr>
                <w:ilvl w:val="0"/>
                <w:numId w:val="6"/>
              </w:numPr>
              <w:spacing w:after="0" w:line="240" w:lineRule="auto"/>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Preparar la adaptación de los trabajadores al nuevo empleo</w:t>
            </w:r>
          </w:p>
        </w:tc>
      </w:tr>
      <w:tr w:rsidR="00B0148E" w:rsidRPr="00B0148E" w14:paraId="7CC88EC8"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5CB368C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69C6702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40642D24" w14:textId="77777777" w:rsidTr="00B0148E">
        <w:trPr>
          <w:trHeight w:val="15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A84F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 Poner en práctica diferentes métodos de selección de personal, pruebas de selección, la entrevista, dinámica de grupos, centros de evaluación, entre otros.</w:t>
            </w:r>
          </w:p>
          <w:p w14:paraId="556BF0B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Proceso de actualización de base de datos de los trabajadores.</w:t>
            </w:r>
          </w:p>
          <w:p w14:paraId="28FF69E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Realizar ofertas de trabajo</w:t>
            </w:r>
          </w:p>
          <w:p w14:paraId="698EF50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Realizar curriculum vitae y simular entrevista de trabajo</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AB7CE" w14:textId="77777777" w:rsidR="00B0148E" w:rsidRPr="00B0148E" w:rsidRDefault="00B0148E" w:rsidP="00B0148E">
            <w:pPr>
              <w:spacing w:after="60" w:line="240" w:lineRule="auto"/>
              <w:ind w:left="914" w:hanging="79"/>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Funciones del departamento de recursos humanos.</w:t>
            </w:r>
          </w:p>
          <w:p w14:paraId="2F4A1E6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Políticas de gestión del capital humano en la empresa, selección, formación y motivación </w:t>
            </w:r>
          </w:p>
          <w:p w14:paraId="497CEA3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El perfil de competencias y los candidatos. </w:t>
            </w:r>
          </w:p>
          <w:p w14:paraId="58335FC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Las fuentes de reclutamiento, externas e internas. </w:t>
            </w:r>
          </w:p>
          <w:p w14:paraId="45ED6C6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Adaptación al nuevo empleo. Acogida y acciones formativas.</w:t>
            </w:r>
          </w:p>
        </w:tc>
      </w:tr>
      <w:tr w:rsidR="00B0148E" w:rsidRPr="00B0148E" w14:paraId="3DEA7846"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5E249EB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D562A4" w:rsidRPr="00B0148E" w14:paraId="0DEC671D" w14:textId="77777777" w:rsidTr="00D562A4">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1A95564"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Detección de ideas previas </w:t>
            </w:r>
          </w:p>
          <w:p w14:paraId="283D881D"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r>
              <w:rPr>
                <w:rFonts w:ascii="Times New Roman" w:eastAsia="Times New Roman" w:hAnsi="Times New Roman" w:cs="Times New Roman"/>
                <w:color w:val="000000"/>
                <w:sz w:val="24"/>
                <w:szCs w:val="24"/>
                <w:lang w:eastAsia="es-ES"/>
              </w:rPr>
              <w:t xml:space="preserve"> en pantalla digital con PowerPoint</w:t>
            </w:r>
          </w:p>
          <w:p w14:paraId="5B9B8F82"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Práctica cumplimentar varios contratos de trabajo.</w:t>
            </w:r>
          </w:p>
          <w:p w14:paraId="79DD594C"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Utilizar las diferentes modalidades de contratación escogiendo la adecuada a cada caso práctico dado.</w:t>
            </w:r>
          </w:p>
          <w:p w14:paraId="3BB7A81A"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Conocer los tiempos y formas de comunicación del contrato de trabajo y a quién hay que entregarlo.</w:t>
            </w:r>
          </w:p>
          <w:p w14:paraId="0FB8D214"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A</w:t>
            </w:r>
            <w:r w:rsidRPr="00B0148E">
              <w:rPr>
                <w:rFonts w:ascii="Times New Roman" w:eastAsia="Times New Roman" w:hAnsi="Times New Roman" w:cs="Times New Roman"/>
                <w:color w:val="000000"/>
                <w:sz w:val="24"/>
                <w:szCs w:val="24"/>
                <w:lang w:eastAsia="es-ES"/>
              </w:rPr>
              <w:t>ctividades y casos prácticos</w:t>
            </w:r>
            <w:r>
              <w:rPr>
                <w:rFonts w:ascii="Times New Roman" w:eastAsia="Times New Roman" w:hAnsi="Times New Roman" w:cs="Times New Roman"/>
                <w:color w:val="000000"/>
                <w:sz w:val="24"/>
                <w:szCs w:val="24"/>
                <w:lang w:eastAsia="es-ES"/>
              </w:rPr>
              <w:t xml:space="preserve"> del libro de texto recomendado</w:t>
            </w:r>
            <w:r w:rsidRPr="00B0148E">
              <w:rPr>
                <w:rFonts w:ascii="Times New Roman" w:eastAsia="Times New Roman" w:hAnsi="Times New Roman" w:cs="Times New Roman"/>
                <w:color w:val="000000"/>
                <w:sz w:val="24"/>
                <w:szCs w:val="24"/>
                <w:lang w:eastAsia="es-ES"/>
              </w:rPr>
              <w:t>.</w:t>
            </w:r>
          </w:p>
          <w:p w14:paraId="06733CB4" w14:textId="405FFA92" w:rsidR="00D562A4" w:rsidRPr="00B0148E" w:rsidRDefault="00D562A4" w:rsidP="00D562A4">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w:t>
            </w:r>
            <w:r>
              <w:rPr>
                <w:rFonts w:ascii="Times New Roman" w:eastAsia="Times New Roman" w:hAnsi="Times New Roman" w:cs="Times New Roman"/>
                <w:color w:val="000000"/>
                <w:sz w:val="24"/>
                <w:szCs w:val="24"/>
                <w:lang w:eastAsia="es-ES"/>
              </w:rPr>
              <w:t xml:space="preserve">  E</w:t>
            </w:r>
            <w:r w:rsidRPr="00B0148E">
              <w:rPr>
                <w:rFonts w:ascii="Times New Roman" w:eastAsia="Times New Roman" w:hAnsi="Times New Roman" w:cs="Times New Roman"/>
                <w:color w:val="000000"/>
                <w:sz w:val="24"/>
                <w:szCs w:val="24"/>
                <w:lang w:eastAsia="es-ES"/>
              </w:rPr>
              <w:t>valuación teniendo en cuenta los instrumentos de evaluación a utilizar.</w:t>
            </w:r>
          </w:p>
        </w:tc>
      </w:tr>
      <w:tr w:rsidR="00D562A4" w:rsidRPr="00B0148E" w14:paraId="5ADCEB7D"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413C6CF9"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462D5117"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538CC7E1"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D562A4" w:rsidRPr="00B0148E" w14:paraId="6FBC5F51"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3F5151"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 Se han relacionado las funciones y tareas del departamento de recursos humanos, así como las principales políticas de gestión del capital humano de las organizaciones.</w:t>
            </w:r>
          </w:p>
          <w:p w14:paraId="771F82D7"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 Se han identificado las técnicas habituales de captación y selección.</w:t>
            </w:r>
          </w:p>
          <w:p w14:paraId="0EEB5A0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Se han caracterizado las labores de apoyo en la ejecución de pruebas y entrevistas en un proceso de selección, utilizado los canales convencionales o telemáticos.</w:t>
            </w:r>
          </w:p>
          <w:p w14:paraId="75E9BC58"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f) Se han identificado los recursos necesarios, tiempos y plazos, para realizar un proceso de selección de personal.</w:t>
            </w:r>
          </w:p>
          <w:p w14:paraId="20595C35" w14:textId="77777777" w:rsidR="00D562A4" w:rsidRDefault="00D562A4" w:rsidP="00D562A4">
            <w:pPr>
              <w:spacing w:after="0" w:line="240" w:lineRule="auto"/>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g) Se ha recopilado la información de las acciones formativas, junto con los informes cuantitativos –</w:t>
            </w:r>
          </w:p>
          <w:p w14:paraId="22EB7B33" w14:textId="42A0729A"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documental e informático– de cada uno de los participantes y elaborando informes apropiados.</w:t>
            </w:r>
          </w:p>
          <w:p w14:paraId="3EE2177D"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h) Se ha mantenido actualizada la información sobre formación, desarrollo y compensación y beneficios, así como de interés general para los empleados en la base de datos creada para este fin.</w:t>
            </w:r>
          </w:p>
          <w:p w14:paraId="02ABE696"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i) Se ha recopilado la información necesaria para facilitar la adaptación de los trabajadores al nuevo empleo.</w:t>
            </w:r>
          </w:p>
          <w:p w14:paraId="17B9C99C"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j) Se han realizado consultas de las bases de datos con los filtros indicados, elaborando listados e informes sobre diversos datos de gestión de personal.</w:t>
            </w:r>
          </w:p>
          <w:p w14:paraId="4D78133B"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k) Se han aplicado los criterios, normas y procesos de calidad establecidos, contribuyendo a una gestión eficaz.</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699B3" w14:textId="2EA9B3A6"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lastRenderedPageBreak/>
              <w:t>9,09</w:t>
            </w:r>
            <w:r w:rsidRPr="00B0148E">
              <w:rPr>
                <w:rFonts w:ascii="Times New Roman" w:eastAsia="Times New Roman" w:hAnsi="Times New Roman" w:cs="Times New Roman"/>
                <w:color w:val="000000"/>
                <w:sz w:val="24"/>
                <w:szCs w:val="24"/>
                <w:lang w:eastAsia="es-ES"/>
              </w:rPr>
              <w:t>%</w:t>
            </w:r>
          </w:p>
          <w:p w14:paraId="50C324A5"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6220D8D1"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212AC5DC" w14:textId="5E3A1D4D"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9,09</w:t>
            </w:r>
            <w:r w:rsidRPr="00B0148E">
              <w:rPr>
                <w:rFonts w:ascii="Times New Roman" w:eastAsia="Times New Roman" w:hAnsi="Times New Roman" w:cs="Times New Roman"/>
                <w:color w:val="000000"/>
                <w:sz w:val="24"/>
                <w:szCs w:val="24"/>
                <w:lang w:eastAsia="es-ES"/>
              </w:rPr>
              <w:t>%</w:t>
            </w:r>
          </w:p>
          <w:p w14:paraId="00F54D0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5D990A04" w14:textId="0F3E4619"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9,09</w:t>
            </w:r>
            <w:r w:rsidRPr="00B0148E">
              <w:rPr>
                <w:rFonts w:ascii="Times New Roman" w:eastAsia="Times New Roman" w:hAnsi="Times New Roman" w:cs="Times New Roman"/>
                <w:color w:val="000000"/>
                <w:sz w:val="24"/>
                <w:szCs w:val="24"/>
                <w:lang w:eastAsia="es-ES"/>
              </w:rPr>
              <w:t>%</w:t>
            </w:r>
          </w:p>
          <w:p w14:paraId="53221AB0"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24CA381A"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7CD715EF" w14:textId="5B0AA673"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9,09</w:t>
            </w:r>
            <w:r w:rsidRPr="00B0148E">
              <w:rPr>
                <w:rFonts w:ascii="Times New Roman" w:eastAsia="Times New Roman" w:hAnsi="Times New Roman" w:cs="Times New Roman"/>
                <w:color w:val="000000"/>
                <w:sz w:val="24"/>
                <w:szCs w:val="24"/>
                <w:lang w:eastAsia="es-ES"/>
              </w:rPr>
              <w:t>%</w:t>
            </w:r>
          </w:p>
          <w:p w14:paraId="62715F84"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326A4829" w14:textId="4DC2767D"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9,09</w:t>
            </w:r>
            <w:r w:rsidRPr="00B0148E">
              <w:rPr>
                <w:rFonts w:ascii="Times New Roman" w:eastAsia="Times New Roman" w:hAnsi="Times New Roman" w:cs="Times New Roman"/>
                <w:color w:val="000000"/>
                <w:sz w:val="24"/>
                <w:szCs w:val="24"/>
                <w:lang w:eastAsia="es-ES"/>
              </w:rPr>
              <w:t>%</w:t>
            </w:r>
          </w:p>
          <w:p w14:paraId="325F1461"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2B036B46"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062A74C8"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682F2774"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9,09</w:t>
            </w:r>
            <w:r w:rsidRPr="00B0148E">
              <w:rPr>
                <w:rFonts w:ascii="Times New Roman" w:eastAsia="Times New Roman" w:hAnsi="Times New Roman" w:cs="Times New Roman"/>
                <w:color w:val="000000"/>
                <w:sz w:val="24"/>
                <w:szCs w:val="24"/>
                <w:lang w:eastAsia="es-ES"/>
              </w:rPr>
              <w:t>%</w:t>
            </w:r>
          </w:p>
          <w:p w14:paraId="28A0B2C5"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18F1C652"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7A730213"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54C3C512"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2B28FD82"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9,09%</w:t>
            </w:r>
          </w:p>
          <w:p w14:paraId="28086A85"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7ACABF90"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9,09%</w:t>
            </w:r>
          </w:p>
          <w:p w14:paraId="2FA7EE0D"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14E53354"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25CED8FA" w14:textId="5A599275"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6AAC4"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Examen</w:t>
            </w:r>
          </w:p>
          <w:p w14:paraId="7CB1E0AA"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4F04D431"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074D2E27"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36F0332F"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p w14:paraId="37E86193"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68F41386"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769DF4B0"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24C0EB31"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180B75F8"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0AB9634B"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0522F091"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2873A69F"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77CBE139"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p w14:paraId="638C4223"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p w14:paraId="16D2316D"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18BEEDFA"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tc>
      </w:tr>
      <w:tr w:rsidR="00D562A4" w:rsidRPr="00B0148E" w14:paraId="5AE732A7"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28A19BEA"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D562A4" w:rsidRPr="00B0148E" w14:paraId="769577BF"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8F17EB"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D562A4" w:rsidRPr="00B0148E" w14:paraId="62B2F461"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5F1FD172"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D562A4" w:rsidRPr="00B0148E" w14:paraId="2EEFA9B4"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5611A5"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3B4E322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720"/>
        <w:gridCol w:w="653"/>
        <w:gridCol w:w="574"/>
        <w:gridCol w:w="574"/>
        <w:gridCol w:w="931"/>
        <w:gridCol w:w="2042"/>
      </w:tblGrid>
      <w:tr w:rsidR="00B0148E" w:rsidRPr="00B0148E" w14:paraId="2C1E0C54"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1E72B9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822204">
              <w:rPr>
                <w:rFonts w:ascii="Times New Roman" w:eastAsia="Times New Roman" w:hAnsi="Times New Roman" w:cs="Times New Roman"/>
                <w:b/>
                <w:bCs/>
                <w:color w:val="FF0000"/>
                <w:sz w:val="24"/>
                <w:szCs w:val="24"/>
                <w:lang w:eastAsia="es-ES"/>
              </w:rPr>
              <w:t>2.</w:t>
            </w:r>
            <w:r w:rsidRPr="00B0148E">
              <w:rPr>
                <w:rFonts w:ascii="Times New Roman" w:eastAsia="Times New Roman" w:hAnsi="Times New Roman" w:cs="Times New Roman"/>
                <w:b/>
                <w:bCs/>
                <w:color w:val="000000"/>
                <w:sz w:val="24"/>
                <w:szCs w:val="24"/>
                <w:lang w:eastAsia="es-ES"/>
              </w:rPr>
              <w:t xml:space="preserve"> Formación y motivación de los trabajadores</w:t>
            </w:r>
          </w:p>
          <w:p w14:paraId="5C7FC10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FF67BCE"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7CBCEF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00D02C3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D3CA97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2B3F487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9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35CC3F5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3929BEEB" w14:textId="3AEB61E9" w:rsidR="00B35D12" w:rsidRDefault="00B35D12"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RA</w:t>
            </w:r>
            <w:r>
              <w:rPr>
                <w:rFonts w:ascii="Times New Roman" w:eastAsia="Times New Roman" w:hAnsi="Times New Roman" w:cs="Times New Roman"/>
                <w:color w:val="000000"/>
                <w:sz w:val="24"/>
                <w:szCs w:val="24"/>
                <w:lang w:eastAsia="es-ES"/>
              </w:rPr>
              <w:t>2</w:t>
            </w:r>
          </w:p>
          <w:p w14:paraId="77A7EB30" w14:textId="495E113D"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 </w:t>
            </w:r>
            <w:r w:rsidR="00B35D12">
              <w:rPr>
                <w:rFonts w:ascii="Times New Roman" w:eastAsia="Times New Roman" w:hAnsi="Times New Roman" w:cs="Times New Roman"/>
                <w:color w:val="000000"/>
                <w:sz w:val="24"/>
                <w:szCs w:val="24"/>
                <w:lang w:eastAsia="es-ES"/>
              </w:rPr>
              <w:t>16,66 UA2</w:t>
            </w:r>
          </w:p>
        </w:tc>
      </w:tr>
      <w:tr w:rsidR="00B0148E" w:rsidRPr="00B0148E" w14:paraId="37946032"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DF8994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351D13F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7C1ED798"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3B3A1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l),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30CC6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b), f), o), p), r)</w:t>
            </w:r>
          </w:p>
        </w:tc>
      </w:tr>
      <w:tr w:rsidR="00B0148E" w:rsidRPr="00B0148E" w14:paraId="686CFCD8"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4641E14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5E0BF764"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2CDB5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BE654A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2: Realiza la tramitación administrativa de los procesos de formación, desarrollo, compensación y beneficios de los trabajadores reconociendo la documentación que en ella se genera.</w:t>
            </w:r>
          </w:p>
          <w:p w14:paraId="3E4AFE5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E4BF26C"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0C1EA27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7AE3642B"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9FD36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Define los fundamentos de las principales teorías de la motivación.</w:t>
            </w:r>
          </w:p>
          <w:p w14:paraId="187D084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Nombra las características de los planes de formación continua y de carrera.</w:t>
            </w:r>
          </w:p>
          <w:p w14:paraId="0FB3760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Conocer la documentación necesaria para una actividad de formación.</w:t>
            </w:r>
          </w:p>
          <w:p w14:paraId="72C44D3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Realizar contactos con las entidades de formación más cercanas.</w:t>
            </w:r>
          </w:p>
          <w:p w14:paraId="6FD2891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Selecciona las principales fuentes de subvenciones para la formación.</w:t>
            </w:r>
          </w:p>
        </w:tc>
      </w:tr>
      <w:tr w:rsidR="00B0148E" w:rsidRPr="00B0148E" w14:paraId="151F40A8"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0086B3D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4AAE207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19655AA6"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00356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Aplicar técnicas motivacionales</w:t>
            </w:r>
          </w:p>
          <w:p w14:paraId="020DE8D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Gestionar el expediente de personal de los trabajadores.</w:t>
            </w:r>
          </w:p>
          <w:p w14:paraId="6AA9748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Actualizar listados del plan de carrera registrando las acciones formativas que realizan los trabajadores.</w:t>
            </w:r>
          </w:p>
          <w:p w14:paraId="01E7B69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Preparación de los documentos, materiales y otros elementos para realizar la formación.</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545FA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motivación laboral. </w:t>
            </w:r>
          </w:p>
          <w:p w14:paraId="0CE738C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Diagnóstico de la motivación.</w:t>
            </w:r>
          </w:p>
          <w:p w14:paraId="1D792AD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formación de los recursos humanos</w:t>
            </w:r>
          </w:p>
          <w:p w14:paraId="4C6D551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Conservación de la documentación.</w:t>
            </w:r>
          </w:p>
        </w:tc>
      </w:tr>
      <w:tr w:rsidR="00B0148E" w:rsidRPr="00B0148E" w14:paraId="77D3A25D"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6053543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D562A4" w:rsidRPr="00B0148E" w14:paraId="0FD2EA5E" w14:textId="77777777" w:rsidTr="00D562A4">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98715F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Detección de ideas previas </w:t>
            </w:r>
          </w:p>
          <w:p w14:paraId="2E62CF6B"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r>
              <w:rPr>
                <w:rFonts w:ascii="Times New Roman" w:eastAsia="Times New Roman" w:hAnsi="Times New Roman" w:cs="Times New Roman"/>
                <w:color w:val="000000"/>
                <w:sz w:val="24"/>
                <w:szCs w:val="24"/>
                <w:lang w:eastAsia="es-ES"/>
              </w:rPr>
              <w:t xml:space="preserve"> en pantalla digital con PowerPoint</w:t>
            </w:r>
          </w:p>
          <w:p w14:paraId="1FBC0D2C"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Práctica cumplimentar varios contratos de trabajo.</w:t>
            </w:r>
          </w:p>
          <w:p w14:paraId="0C52078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Utilizar las diferentes modalidades de contratación escogiendo la adecuada a cada caso práctico dado.</w:t>
            </w:r>
          </w:p>
          <w:p w14:paraId="41F7CF3D"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Conocer los tiempos y formas de comunicación del contrato de trabajo y a quién hay que entregarlo.</w:t>
            </w:r>
          </w:p>
          <w:p w14:paraId="5AD6210A"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A</w:t>
            </w:r>
            <w:r w:rsidRPr="00B0148E">
              <w:rPr>
                <w:rFonts w:ascii="Times New Roman" w:eastAsia="Times New Roman" w:hAnsi="Times New Roman" w:cs="Times New Roman"/>
                <w:color w:val="000000"/>
                <w:sz w:val="24"/>
                <w:szCs w:val="24"/>
                <w:lang w:eastAsia="es-ES"/>
              </w:rPr>
              <w:t>ctividades y casos prácticos</w:t>
            </w:r>
            <w:r>
              <w:rPr>
                <w:rFonts w:ascii="Times New Roman" w:eastAsia="Times New Roman" w:hAnsi="Times New Roman" w:cs="Times New Roman"/>
                <w:color w:val="000000"/>
                <w:sz w:val="24"/>
                <w:szCs w:val="24"/>
                <w:lang w:eastAsia="es-ES"/>
              </w:rPr>
              <w:t xml:space="preserve"> del libro de texto recomendado</w:t>
            </w:r>
            <w:r w:rsidRPr="00B0148E">
              <w:rPr>
                <w:rFonts w:ascii="Times New Roman" w:eastAsia="Times New Roman" w:hAnsi="Times New Roman" w:cs="Times New Roman"/>
                <w:color w:val="000000"/>
                <w:sz w:val="24"/>
                <w:szCs w:val="24"/>
                <w:lang w:eastAsia="es-ES"/>
              </w:rPr>
              <w:t>.</w:t>
            </w:r>
          </w:p>
          <w:p w14:paraId="2D2F6F70" w14:textId="63BE5A37" w:rsidR="00D562A4" w:rsidRPr="00B0148E" w:rsidRDefault="00D562A4" w:rsidP="00D562A4">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w:t>
            </w:r>
            <w:r>
              <w:rPr>
                <w:rFonts w:ascii="Times New Roman" w:eastAsia="Times New Roman" w:hAnsi="Times New Roman" w:cs="Times New Roman"/>
                <w:color w:val="000000"/>
                <w:sz w:val="24"/>
                <w:szCs w:val="24"/>
                <w:lang w:eastAsia="es-ES"/>
              </w:rPr>
              <w:t xml:space="preserve">  E</w:t>
            </w:r>
            <w:r w:rsidRPr="00B0148E">
              <w:rPr>
                <w:rFonts w:ascii="Times New Roman" w:eastAsia="Times New Roman" w:hAnsi="Times New Roman" w:cs="Times New Roman"/>
                <w:color w:val="000000"/>
                <w:sz w:val="24"/>
                <w:szCs w:val="24"/>
                <w:lang w:eastAsia="es-ES"/>
              </w:rPr>
              <w:t>valuación teniendo en cuenta los instrumentos de evaluación a utilizar.</w:t>
            </w:r>
          </w:p>
        </w:tc>
      </w:tr>
      <w:tr w:rsidR="00D562A4" w:rsidRPr="00B0148E" w14:paraId="2D1AB8EF"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2975C0FC"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25795D2A"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3BF7D106"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D562A4" w:rsidRPr="00B0148E" w14:paraId="59F3F039"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3575EC"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a) Se han descrito las características de los planes de formación continua, así como las de los planes de carrera de los empleados.</w:t>
            </w:r>
          </w:p>
          <w:p w14:paraId="1EF9DB6B"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b) Se ha preparado la documentación necesaria para una actividad de formación, tal como manuales, listados, horarios y hojas de control.</w:t>
            </w:r>
          </w:p>
          <w:p w14:paraId="726354EF"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 Se han identificado y contactado las entidades de formación más cercanas o importantes, preferentemente por medios telemáticos, para proponer ofertas de formación en un caso empresarial dado.</w:t>
            </w:r>
          </w:p>
          <w:p w14:paraId="67BE5673"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 Se han clasificado las principales fuentes de subvención de la formación en función de su cuantía y requisitos.</w:t>
            </w:r>
          </w:p>
          <w:p w14:paraId="0C075CE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Se han organizado listados de actividades de formación y reciclaje en función de programas subvencionados.</w:t>
            </w:r>
          </w:p>
          <w:p w14:paraId="1184160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f) Se ha recopilado la información de las acciones formativas, junto con los informes cuantitativos –documental e informático– de cada uno de los participantes.</w:t>
            </w:r>
          </w:p>
          <w:p w14:paraId="134E2460"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Se ha actualizado la información sobre formación, desarrollo y compensación y beneficios, así como de interés general para los empleados en los canales de comunicación internos.</w:t>
            </w:r>
          </w:p>
          <w:p w14:paraId="37D626D4"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h) Se han actualizado las bases de datos de gestión de personal.</w:t>
            </w:r>
          </w:p>
          <w:p w14:paraId="2D9C7672"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i) Se han realizado consultas básicas de las bases de datos con los filtros indicados, elaborando listados e informes.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78CEAD"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439DA5D4"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45CD7B23"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11EF8DD6" w14:textId="5883728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2E20F9B9"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65B757C9"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421903C6" w14:textId="76F9BC3D"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54B2AD67"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24D9E847"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7CFEA2A0"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56B0C076" w14:textId="45AF9BF3"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55D45272"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70A4D4DE"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4D6BC89D" w14:textId="4FB1BCCD"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3AFC09C6"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720FC97E" w14:textId="3A93369A"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Pr="00B0148E">
              <w:rPr>
                <w:rFonts w:ascii="Times New Roman" w:eastAsia="Times New Roman" w:hAnsi="Times New Roman" w:cs="Times New Roman"/>
                <w:color w:val="000000"/>
                <w:sz w:val="24"/>
                <w:szCs w:val="24"/>
                <w:lang w:eastAsia="es-ES"/>
              </w:rPr>
              <w:t>%</w:t>
            </w:r>
          </w:p>
          <w:p w14:paraId="62B1DB6F"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26700B77"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5C3C2A7B" w14:textId="7E87450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1B38DD64"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4F337ACC"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25CB3D1E"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p>
          <w:p w14:paraId="0CD944BD" w14:textId="77777777" w:rsidR="00D562A4" w:rsidRDefault="00D562A4" w:rsidP="00D562A4">
            <w:pPr>
              <w:spacing w:after="0" w:line="240" w:lineRule="auto"/>
              <w:jc w:val="center"/>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1</w:t>
            </w:r>
            <w:r>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 </w:t>
            </w:r>
          </w:p>
          <w:p w14:paraId="4C9300C3" w14:textId="77777777" w:rsidR="00D562A4" w:rsidRDefault="00D562A4" w:rsidP="00D562A4">
            <w:pPr>
              <w:spacing w:after="0" w:line="240" w:lineRule="auto"/>
              <w:jc w:val="center"/>
              <w:rPr>
                <w:rFonts w:ascii="Times New Roman" w:eastAsia="Times New Roman" w:hAnsi="Times New Roman" w:cs="Times New Roman"/>
                <w:sz w:val="24"/>
                <w:szCs w:val="24"/>
                <w:lang w:eastAsia="es-ES"/>
              </w:rPr>
            </w:pPr>
          </w:p>
          <w:p w14:paraId="0B36A5E0" w14:textId="3E9114ED"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863926"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1A4B382E"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52B6FA3A"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50AA61C7" w14:textId="77777777" w:rsidR="00D562A4" w:rsidRPr="00B0148E" w:rsidRDefault="00D562A4" w:rsidP="00D562A4">
            <w:pPr>
              <w:spacing w:after="240" w:line="240" w:lineRule="auto"/>
              <w:rPr>
                <w:rFonts w:ascii="Times New Roman" w:eastAsia="Times New Roman" w:hAnsi="Times New Roman" w:cs="Times New Roman"/>
                <w:sz w:val="24"/>
                <w:szCs w:val="24"/>
                <w:lang w:eastAsia="es-ES"/>
              </w:rPr>
            </w:pPr>
          </w:p>
          <w:p w14:paraId="3375FFE9"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p w14:paraId="50E767B5"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58827154"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1F4296E8"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58A411A1"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2945350A"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5F109B85"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p w14:paraId="1B2B23D2"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6109F558"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w:t>
            </w:r>
          </w:p>
          <w:p w14:paraId="56162ACD"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p>
          <w:p w14:paraId="2B74E1A7"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3E017BB7"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tc>
      </w:tr>
      <w:tr w:rsidR="00D562A4" w:rsidRPr="00B0148E" w14:paraId="69F793B0"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7E53A540"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D562A4" w:rsidRPr="00B0148E" w14:paraId="78BD3F6B"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9C87D"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D562A4" w:rsidRPr="00B0148E" w14:paraId="495BE307"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0F36EE2D" w14:textId="77777777" w:rsidR="00D562A4" w:rsidRPr="00B0148E" w:rsidRDefault="00D562A4" w:rsidP="00D562A4">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D562A4" w:rsidRPr="00B0148E" w14:paraId="4CF6DF8A"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216399" w14:textId="77777777" w:rsidR="00D562A4" w:rsidRPr="00B0148E" w:rsidRDefault="00D562A4" w:rsidP="00D562A4">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35EA8DB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60"/>
        <w:gridCol w:w="623"/>
        <w:gridCol w:w="586"/>
        <w:gridCol w:w="586"/>
        <w:gridCol w:w="886"/>
        <w:gridCol w:w="2553"/>
      </w:tblGrid>
      <w:tr w:rsidR="00B0148E" w:rsidRPr="00B0148E" w14:paraId="519711F8"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024C9F5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EA7DFB">
              <w:rPr>
                <w:rFonts w:ascii="Times New Roman" w:eastAsia="Times New Roman" w:hAnsi="Times New Roman" w:cs="Times New Roman"/>
                <w:b/>
                <w:bCs/>
                <w:color w:val="FF0000"/>
                <w:sz w:val="24"/>
                <w:szCs w:val="24"/>
                <w:lang w:eastAsia="es-ES"/>
              </w:rPr>
              <w:t>3</w:t>
            </w:r>
            <w:r w:rsidRPr="00B0148E">
              <w:rPr>
                <w:rFonts w:ascii="Times New Roman" w:eastAsia="Times New Roman" w:hAnsi="Times New Roman" w:cs="Times New Roman"/>
                <w:b/>
                <w:bCs/>
                <w:color w:val="000000"/>
                <w:sz w:val="24"/>
                <w:szCs w:val="24"/>
                <w:lang w:eastAsia="es-ES"/>
              </w:rPr>
              <w:t>. Las fuentes del derecho laboral</w:t>
            </w:r>
          </w:p>
          <w:p w14:paraId="5089CD5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EA7DFB" w:rsidRPr="00B0148E" w14:paraId="62E6F29C"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B992AA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2E059D5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872ACB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5258973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8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BAEBFD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322981B1" w14:textId="36BEE3C2" w:rsidR="003D5871" w:rsidRDefault="003D5871"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xml:space="preserve"> RA</w:t>
            </w:r>
            <w:r>
              <w:rPr>
                <w:rFonts w:ascii="Times New Roman" w:eastAsia="Times New Roman" w:hAnsi="Times New Roman" w:cs="Times New Roman"/>
                <w:color w:val="000000"/>
                <w:sz w:val="24"/>
                <w:szCs w:val="24"/>
                <w:lang w:eastAsia="es-ES"/>
              </w:rPr>
              <w:t>1</w:t>
            </w:r>
            <w:r w:rsidR="00B0148E" w:rsidRPr="00B0148E">
              <w:rPr>
                <w:rFonts w:ascii="Times New Roman" w:eastAsia="Times New Roman" w:hAnsi="Times New Roman" w:cs="Times New Roman"/>
                <w:color w:val="000000"/>
                <w:sz w:val="24"/>
                <w:szCs w:val="24"/>
                <w:lang w:eastAsia="es-ES"/>
              </w:rPr>
              <w:t xml:space="preserve"> </w:t>
            </w:r>
          </w:p>
          <w:p w14:paraId="6A01D220" w14:textId="289C4A83" w:rsidR="00B0148E" w:rsidRPr="00B0148E" w:rsidRDefault="00D20D21"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3</w:t>
            </w:r>
            <w:r w:rsidR="00B0148E" w:rsidRPr="00B0148E">
              <w:rPr>
                <w:rFonts w:ascii="Times New Roman" w:eastAsia="Times New Roman" w:hAnsi="Times New Roman" w:cs="Times New Roman"/>
                <w:color w:val="000000"/>
                <w:sz w:val="24"/>
                <w:szCs w:val="24"/>
                <w:lang w:eastAsia="es-ES"/>
              </w:rPr>
              <w:t>,</w:t>
            </w:r>
            <w:r>
              <w:rPr>
                <w:rFonts w:ascii="Times New Roman" w:eastAsia="Times New Roman" w:hAnsi="Times New Roman" w:cs="Times New Roman"/>
                <w:color w:val="000000"/>
                <w:sz w:val="24"/>
                <w:szCs w:val="24"/>
                <w:lang w:eastAsia="es-ES"/>
              </w:rPr>
              <w:t>03</w:t>
            </w:r>
            <w:r w:rsidR="00B0148E" w:rsidRPr="00B0148E">
              <w:rPr>
                <w:rFonts w:ascii="Times New Roman" w:eastAsia="Times New Roman" w:hAnsi="Times New Roman" w:cs="Times New Roman"/>
                <w:color w:val="000000"/>
                <w:sz w:val="24"/>
                <w:szCs w:val="24"/>
                <w:lang w:eastAsia="es-ES"/>
              </w:rPr>
              <w:t xml:space="preserve">% </w:t>
            </w:r>
            <w:r w:rsidR="003D5871">
              <w:rPr>
                <w:rFonts w:ascii="Times New Roman" w:eastAsia="Times New Roman" w:hAnsi="Times New Roman" w:cs="Times New Roman"/>
                <w:color w:val="000000"/>
                <w:sz w:val="24"/>
                <w:szCs w:val="24"/>
                <w:lang w:eastAsia="es-ES"/>
              </w:rPr>
              <w:t>UA 3</w:t>
            </w:r>
          </w:p>
        </w:tc>
      </w:tr>
      <w:tr w:rsidR="00B0148E" w:rsidRPr="00B0148E" w14:paraId="2D5F0971"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0F6347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1047CBB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652BA15A"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FA055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AC043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23F079C6"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5D9E9F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6EEB8BDC"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7C75B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0BE11E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1: Realiza la tramitación administrativa de los procesos de captación y selección de personal describiendo la documentación asociada.</w:t>
            </w:r>
          </w:p>
          <w:p w14:paraId="26C1ABE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DE4C6A6"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D616EC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4827874E"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A5CB23" w14:textId="77777777" w:rsidR="00B0148E" w:rsidRPr="00B0148E" w:rsidRDefault="00B0148E" w:rsidP="00B0148E">
            <w:pPr>
              <w:numPr>
                <w:ilvl w:val="0"/>
                <w:numId w:val="7"/>
              </w:numPr>
              <w:spacing w:before="120" w:after="0" w:line="240" w:lineRule="auto"/>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los aspectos relevantes de las condiciones laborales establecidos en el estatuto de los trabajadores.</w:t>
            </w:r>
          </w:p>
          <w:p w14:paraId="0F6EC8DF" w14:textId="77777777" w:rsidR="00B0148E" w:rsidRPr="00B0148E" w:rsidRDefault="00B0148E" w:rsidP="00B0148E">
            <w:pPr>
              <w:numPr>
                <w:ilvl w:val="0"/>
                <w:numId w:val="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lastRenderedPageBreak/>
              <w:t>Conocer la jerarquía entre normas laborales y cual aplicar en caso de conflicto.</w:t>
            </w:r>
          </w:p>
          <w:p w14:paraId="281CCD9C" w14:textId="77777777" w:rsidR="00B0148E" w:rsidRPr="00B0148E" w:rsidRDefault="00B0148E" w:rsidP="00B0148E">
            <w:pPr>
              <w:numPr>
                <w:ilvl w:val="0"/>
                <w:numId w:val="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Identificar el convenio colectivo aplicable a una relación laboral.</w:t>
            </w:r>
          </w:p>
          <w:p w14:paraId="74088ECB" w14:textId="77777777" w:rsidR="00B0148E" w:rsidRPr="00B0148E" w:rsidRDefault="00B0148E" w:rsidP="00B0148E">
            <w:pPr>
              <w:numPr>
                <w:ilvl w:val="0"/>
                <w:numId w:val="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búsquedas en internet para encontrar los diferentes convenios colectivos.</w:t>
            </w:r>
          </w:p>
          <w:p w14:paraId="075AF9A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F8C4920"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2F7E91C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lastRenderedPageBreak/>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25AC56D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58D98C04"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E345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E8B57D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Aplicar el principio de jerarquía entre varias normas dadas.</w:t>
            </w:r>
          </w:p>
          <w:p w14:paraId="62B558E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Utilizar los principios de aplicación del derecho laboral.</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1F62B0" w14:textId="77777777" w:rsidR="00B0148E" w:rsidRPr="00B0148E" w:rsidRDefault="00B0148E" w:rsidP="00B0148E">
            <w:pPr>
              <w:numPr>
                <w:ilvl w:val="0"/>
                <w:numId w:val="9"/>
              </w:numPr>
              <w:spacing w:before="60" w:after="0" w:line="240" w:lineRule="auto"/>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El concepto de Derecho laboral</w:t>
            </w:r>
          </w:p>
          <w:p w14:paraId="6919E78E" w14:textId="77777777" w:rsidR="00B0148E" w:rsidRPr="00B0148E" w:rsidRDefault="00B0148E" w:rsidP="00B0148E">
            <w:pPr>
              <w:numPr>
                <w:ilvl w:val="0"/>
                <w:numId w:val="9"/>
              </w:numPr>
              <w:spacing w:after="0" w:line="240" w:lineRule="auto"/>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Las fuentes que regulan la relación laboral entre trabajadores y empresarios</w:t>
            </w:r>
          </w:p>
          <w:p w14:paraId="21D528D3" w14:textId="77777777" w:rsidR="00B0148E" w:rsidRPr="00B0148E" w:rsidRDefault="00B0148E" w:rsidP="00B0148E">
            <w:pPr>
              <w:numPr>
                <w:ilvl w:val="0"/>
                <w:numId w:val="9"/>
              </w:numPr>
              <w:spacing w:after="0" w:line="240" w:lineRule="auto"/>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Los órganos e instituciones laborales</w:t>
            </w:r>
          </w:p>
          <w:p w14:paraId="098BF242" w14:textId="77777777" w:rsidR="00B0148E" w:rsidRPr="00B0148E" w:rsidRDefault="00B0148E" w:rsidP="00B0148E">
            <w:pPr>
              <w:numPr>
                <w:ilvl w:val="0"/>
                <w:numId w:val="9"/>
              </w:numPr>
              <w:spacing w:after="60" w:line="240" w:lineRule="auto"/>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Los tribunales laborales</w:t>
            </w:r>
          </w:p>
        </w:tc>
      </w:tr>
      <w:tr w:rsidR="00B0148E" w:rsidRPr="00B0148E" w14:paraId="43822789"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2CDD5E9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76EE1" w:rsidRPr="00B0148E" w14:paraId="441FEF00"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1EB286B"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Detección de ideas previas </w:t>
            </w:r>
          </w:p>
          <w:p w14:paraId="357A38A9"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r>
              <w:rPr>
                <w:rFonts w:ascii="Times New Roman" w:eastAsia="Times New Roman" w:hAnsi="Times New Roman" w:cs="Times New Roman"/>
                <w:color w:val="000000"/>
                <w:sz w:val="24"/>
                <w:szCs w:val="24"/>
                <w:lang w:eastAsia="es-ES"/>
              </w:rPr>
              <w:t xml:space="preserve"> en pantalla digital con PowerPoint</w:t>
            </w:r>
          </w:p>
          <w:p w14:paraId="2CDC702F"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Práctica cumplimentar varios contratos de trabajo.</w:t>
            </w:r>
          </w:p>
          <w:p w14:paraId="1FC87BD1"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Utilizar las diferentes modalidades de contratación escogiendo la adecuada a cada caso práctico dado.</w:t>
            </w:r>
          </w:p>
          <w:p w14:paraId="6942B200"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Conocer los tiempos y formas de comunicación del contrato de trabajo y a quién hay que entregarlo.</w:t>
            </w:r>
          </w:p>
          <w:p w14:paraId="3EB3A93B"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A</w:t>
            </w:r>
            <w:r w:rsidRPr="00B0148E">
              <w:rPr>
                <w:rFonts w:ascii="Times New Roman" w:eastAsia="Times New Roman" w:hAnsi="Times New Roman" w:cs="Times New Roman"/>
                <w:color w:val="000000"/>
                <w:sz w:val="24"/>
                <w:szCs w:val="24"/>
                <w:lang w:eastAsia="es-ES"/>
              </w:rPr>
              <w:t>ctividades y casos prácticos</w:t>
            </w:r>
            <w:r>
              <w:rPr>
                <w:rFonts w:ascii="Times New Roman" w:eastAsia="Times New Roman" w:hAnsi="Times New Roman" w:cs="Times New Roman"/>
                <w:color w:val="000000"/>
                <w:sz w:val="24"/>
                <w:szCs w:val="24"/>
                <w:lang w:eastAsia="es-ES"/>
              </w:rPr>
              <w:t xml:space="preserve"> del libro de texto recomendado</w:t>
            </w:r>
            <w:r w:rsidRPr="00B0148E">
              <w:rPr>
                <w:rFonts w:ascii="Times New Roman" w:eastAsia="Times New Roman" w:hAnsi="Times New Roman" w:cs="Times New Roman"/>
                <w:color w:val="000000"/>
                <w:sz w:val="24"/>
                <w:szCs w:val="24"/>
                <w:lang w:eastAsia="es-ES"/>
              </w:rPr>
              <w:t>.</w:t>
            </w:r>
          </w:p>
          <w:p w14:paraId="23E28548" w14:textId="0D70003F" w:rsidR="00B76EE1" w:rsidRPr="00B0148E" w:rsidRDefault="00B76EE1" w:rsidP="00B76EE1">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w:t>
            </w:r>
            <w:r>
              <w:rPr>
                <w:rFonts w:ascii="Times New Roman" w:eastAsia="Times New Roman" w:hAnsi="Times New Roman" w:cs="Times New Roman"/>
                <w:color w:val="000000"/>
                <w:sz w:val="24"/>
                <w:szCs w:val="24"/>
                <w:lang w:eastAsia="es-ES"/>
              </w:rPr>
              <w:t xml:space="preserve">  E</w:t>
            </w:r>
            <w:r w:rsidRPr="00B0148E">
              <w:rPr>
                <w:rFonts w:ascii="Times New Roman" w:eastAsia="Times New Roman" w:hAnsi="Times New Roman" w:cs="Times New Roman"/>
                <w:color w:val="000000"/>
                <w:sz w:val="24"/>
                <w:szCs w:val="24"/>
                <w:lang w:eastAsia="es-ES"/>
              </w:rPr>
              <w:t>valuación teniendo en cuenta los instrumentos de evaluación a utilizar.</w:t>
            </w:r>
          </w:p>
        </w:tc>
      </w:tr>
      <w:tr w:rsidR="00B76EE1" w:rsidRPr="00B0148E" w14:paraId="0F1A9E5D"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1820B6A8" w14:textId="77777777"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3A0C14D6" w14:textId="77777777"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7C882C5B" w14:textId="77777777"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76EE1" w:rsidRPr="00B0148E" w14:paraId="30C6812C"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62FC9C" w14:textId="44C57BEA" w:rsidR="00B76EE1" w:rsidRPr="003D5871" w:rsidRDefault="00B76EE1" w:rsidP="00B76EE1">
            <w:pPr>
              <w:autoSpaceDE w:val="0"/>
              <w:autoSpaceDN w:val="0"/>
              <w:adjustRightInd w:val="0"/>
              <w:spacing w:after="0" w:line="240" w:lineRule="auto"/>
              <w:rPr>
                <w:rFonts w:ascii="Calibri" w:hAnsi="Calibri" w:cs="Calibri"/>
                <w:color w:val="000000"/>
                <w:sz w:val="24"/>
                <w:szCs w:val="24"/>
              </w:rPr>
            </w:pPr>
            <w:r>
              <w:rPr>
                <w:rFonts w:ascii="Calibri" w:hAnsi="Calibri" w:cs="Calibri"/>
                <w:color w:val="000000"/>
                <w:sz w:val="24"/>
                <w:szCs w:val="24"/>
              </w:rPr>
              <w:t>a) Se han descrito los aspectos principales de la organización de las relaciones laborales</w:t>
            </w:r>
          </w:p>
          <w:p w14:paraId="75691369" w14:textId="7A0742C4" w:rsidR="00B76EE1" w:rsidRDefault="00B76EE1" w:rsidP="00B76EE1">
            <w:pPr>
              <w:spacing w:after="0" w:line="240" w:lineRule="auto"/>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b) Se han identificado las fuentes del derecho laboral y su jerarquía.</w:t>
            </w:r>
          </w:p>
          <w:p w14:paraId="0B3A20A4"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61A002" w14:textId="77777777" w:rsidR="00B76EE1" w:rsidRDefault="00B76EE1" w:rsidP="00B76EE1">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9,09</w:t>
            </w:r>
          </w:p>
          <w:p w14:paraId="390EB829" w14:textId="77777777" w:rsidR="00B76EE1" w:rsidRDefault="00B76EE1" w:rsidP="00B76EE1">
            <w:pPr>
              <w:spacing w:after="0" w:line="240" w:lineRule="auto"/>
              <w:jc w:val="center"/>
              <w:rPr>
                <w:rFonts w:ascii="Times New Roman" w:eastAsia="Times New Roman" w:hAnsi="Times New Roman" w:cs="Times New Roman"/>
                <w:sz w:val="24"/>
                <w:szCs w:val="24"/>
                <w:lang w:eastAsia="es-ES"/>
              </w:rPr>
            </w:pPr>
          </w:p>
          <w:p w14:paraId="5002F8A9" w14:textId="520C3309"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9,09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0A575E" w14:textId="3B0C25CF"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Cualquier instrumento</w:t>
            </w:r>
          </w:p>
        </w:tc>
      </w:tr>
      <w:tr w:rsidR="00B76EE1" w:rsidRPr="00B0148E" w14:paraId="6C0F46D7"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4A564E86" w14:textId="77777777"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76EE1" w:rsidRPr="00B0148E" w14:paraId="06295CFD"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1D8FFB"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76EE1" w:rsidRPr="00B0148E" w14:paraId="043D409D"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7BE1105A" w14:textId="77777777" w:rsidR="00B76EE1" w:rsidRPr="00B0148E" w:rsidRDefault="00B76EE1" w:rsidP="00B76EE1">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76EE1" w:rsidRPr="00B0148E" w14:paraId="243CC544"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E47A83" w14:textId="77777777" w:rsidR="00B76EE1" w:rsidRPr="00B0148E" w:rsidRDefault="00B76EE1" w:rsidP="00B76EE1">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4A6874B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726"/>
        <w:gridCol w:w="656"/>
        <w:gridCol w:w="656"/>
        <w:gridCol w:w="656"/>
        <w:gridCol w:w="949"/>
        <w:gridCol w:w="1851"/>
      </w:tblGrid>
      <w:tr w:rsidR="00B0148E" w:rsidRPr="00B0148E" w14:paraId="0EE39449"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452F82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EB3D10">
              <w:rPr>
                <w:rFonts w:ascii="Times New Roman" w:eastAsia="Times New Roman" w:hAnsi="Times New Roman" w:cs="Times New Roman"/>
                <w:b/>
                <w:bCs/>
                <w:color w:val="FF0000"/>
                <w:sz w:val="24"/>
                <w:szCs w:val="24"/>
                <w:lang w:eastAsia="es-ES"/>
              </w:rPr>
              <w:t>4.</w:t>
            </w:r>
            <w:r w:rsidRPr="00B0148E">
              <w:rPr>
                <w:rFonts w:ascii="Times New Roman" w:eastAsia="Times New Roman" w:hAnsi="Times New Roman" w:cs="Times New Roman"/>
                <w:b/>
                <w:bCs/>
                <w:color w:val="000000"/>
                <w:sz w:val="24"/>
                <w:szCs w:val="24"/>
                <w:lang w:eastAsia="es-ES"/>
              </w:rPr>
              <w:t xml:space="preserve"> Los contratos laborales y sus tipos.</w:t>
            </w:r>
          </w:p>
          <w:p w14:paraId="1E0708A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6F5EC272"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BBC6F0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16FCA72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75A558C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634CEEA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14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96BE3B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6994C800" w14:textId="7431D341" w:rsidR="00E94762" w:rsidRDefault="00D20D21"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RA 3</w:t>
            </w:r>
          </w:p>
          <w:p w14:paraId="5B0BD106" w14:textId="24CC65DC" w:rsidR="00B0148E" w:rsidRPr="00B0148E" w:rsidRDefault="00E3346D"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6,66</w:t>
            </w:r>
            <w:r w:rsidR="00B0148E" w:rsidRPr="00B0148E">
              <w:rPr>
                <w:rFonts w:ascii="Times New Roman" w:eastAsia="Times New Roman" w:hAnsi="Times New Roman" w:cs="Times New Roman"/>
                <w:color w:val="000000"/>
                <w:sz w:val="24"/>
                <w:szCs w:val="24"/>
                <w:lang w:eastAsia="es-ES"/>
              </w:rPr>
              <w:t xml:space="preserve">% </w:t>
            </w:r>
            <w:r w:rsidR="00E94762">
              <w:rPr>
                <w:rFonts w:ascii="Times New Roman" w:eastAsia="Times New Roman" w:hAnsi="Times New Roman" w:cs="Times New Roman"/>
                <w:color w:val="000000"/>
                <w:sz w:val="24"/>
                <w:szCs w:val="24"/>
                <w:lang w:eastAsia="es-ES"/>
              </w:rPr>
              <w:t>UA 4</w:t>
            </w:r>
          </w:p>
        </w:tc>
      </w:tr>
      <w:tr w:rsidR="00B0148E" w:rsidRPr="00B0148E" w14:paraId="00931EB1"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156858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0F4C638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596DB569"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0D2E5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B68DE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735174E6"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60D5560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1CD52685"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FE842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D20BBE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3: Confecciona la documentación relativa al proceso de contratación, las variaciones de la situación laboral y la finalización del contrato, identificando y aplicando la normativa en vigor.</w:t>
            </w:r>
          </w:p>
          <w:p w14:paraId="2BD4C6A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B7C4C14"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383384D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5D429848"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7F6D89" w14:textId="77777777" w:rsidR="00B0148E" w:rsidRPr="00B0148E" w:rsidRDefault="00B0148E" w:rsidP="00B0148E">
            <w:pPr>
              <w:numPr>
                <w:ilvl w:val="0"/>
                <w:numId w:val="10"/>
              </w:numPr>
              <w:spacing w:before="120"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Enumera los diferentes tipos de contratos de trabajo</w:t>
            </w:r>
          </w:p>
          <w:p w14:paraId="659A0B8A" w14:textId="77777777" w:rsidR="00B0148E" w:rsidRPr="00B0148E" w:rsidRDefault="00B0148E" w:rsidP="00B0148E">
            <w:pPr>
              <w:numPr>
                <w:ilvl w:val="0"/>
                <w:numId w:val="1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Identificar los elementos de un contrato de trabajo</w:t>
            </w:r>
          </w:p>
          <w:p w14:paraId="61B9A71D" w14:textId="77777777" w:rsidR="00B0148E" w:rsidRPr="00B0148E" w:rsidRDefault="00B0148E" w:rsidP="00B0148E">
            <w:pPr>
              <w:numPr>
                <w:ilvl w:val="0"/>
                <w:numId w:val="1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los sujetos del contrato de trabajo</w:t>
            </w:r>
          </w:p>
          <w:p w14:paraId="2A4CF8A6" w14:textId="77777777" w:rsidR="00B0148E" w:rsidRPr="00B0148E" w:rsidRDefault="00B0148E" w:rsidP="00B0148E">
            <w:pPr>
              <w:numPr>
                <w:ilvl w:val="0"/>
                <w:numId w:val="1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lastRenderedPageBreak/>
              <w:t>Rellenar los contratos laborales.</w:t>
            </w:r>
          </w:p>
          <w:p w14:paraId="65EBCE78" w14:textId="77777777" w:rsidR="00B0148E" w:rsidRPr="00B0148E" w:rsidRDefault="00B0148E" w:rsidP="00B0148E">
            <w:pPr>
              <w:numPr>
                <w:ilvl w:val="0"/>
                <w:numId w:val="1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los plazos para la presentación de los contratos, así como las normas de confidencialidad, seguridad y diligencia en la gestión y conservación de los contratos.</w:t>
            </w:r>
          </w:p>
          <w:p w14:paraId="225CCD74" w14:textId="77777777" w:rsidR="00B0148E" w:rsidRPr="00B0148E" w:rsidRDefault="00B0148E" w:rsidP="00B0148E">
            <w:pPr>
              <w:numPr>
                <w:ilvl w:val="0"/>
                <w:numId w:val="10"/>
              </w:numPr>
              <w:spacing w:after="12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Extrae documentos oficiales de páginas webs de organismos públicos.</w:t>
            </w:r>
          </w:p>
        </w:tc>
      </w:tr>
      <w:tr w:rsidR="00B0148E" w:rsidRPr="00B0148E" w14:paraId="4593DED8"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5ED8E46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lastRenderedPageBreak/>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41BE88D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1A0D42A9"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D8D64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DA1BC3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Proceso y procedimiento de contratación laboral.</w:t>
            </w:r>
          </w:p>
          <w:p w14:paraId="60BE299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Cumplimentación de contratos laborales.</w:t>
            </w:r>
          </w:p>
          <w:p w14:paraId="7A4EC57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Utilización de la página Web de la Seguridad Social.</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F991B6"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El contrato de trabajo.</w:t>
            </w:r>
          </w:p>
          <w:p w14:paraId="1357D12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Documentación necesaria para formalizar el contrato.</w:t>
            </w:r>
          </w:p>
          <w:p w14:paraId="2AFF9D6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Los sujetos del contrato de trabajo.</w:t>
            </w:r>
          </w:p>
          <w:p w14:paraId="2B47841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Los elementos del contrato de trabajo.</w:t>
            </w:r>
          </w:p>
          <w:p w14:paraId="71A42FB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Las modalidades de contratación.</w:t>
            </w:r>
          </w:p>
          <w:p w14:paraId="42C8526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Plazos y normas en la gestión y conservación de los contratos de trabajo.</w:t>
            </w:r>
          </w:p>
        </w:tc>
      </w:tr>
      <w:tr w:rsidR="00B0148E" w:rsidRPr="00B0148E" w14:paraId="1997D617"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09C304B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2F2CAEA4"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3AB724C" w14:textId="1679470A"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Detección de ideas previas </w:t>
            </w:r>
          </w:p>
          <w:p w14:paraId="534CA5A6" w14:textId="6E5D1452"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r w:rsidR="00B23668">
              <w:rPr>
                <w:rFonts w:ascii="Times New Roman" w:eastAsia="Times New Roman" w:hAnsi="Times New Roman" w:cs="Times New Roman"/>
                <w:color w:val="000000"/>
                <w:sz w:val="24"/>
                <w:szCs w:val="24"/>
                <w:lang w:eastAsia="es-ES"/>
              </w:rPr>
              <w:t xml:space="preserve"> en pantalla digital con PowerPoint</w:t>
            </w:r>
          </w:p>
          <w:p w14:paraId="3E7BBB8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Práctica cumplimentar varios contratos de trabajo.</w:t>
            </w:r>
          </w:p>
          <w:p w14:paraId="2BD6FFC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Utilizar las diferentes modalidades de contratación escogiendo la adecuada a cada caso práctico dado.</w:t>
            </w:r>
          </w:p>
          <w:p w14:paraId="721FD3F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Conocer los tiempos y formas de comunicación del contrato de trabajo y a quién hay que entregarlo.</w:t>
            </w:r>
          </w:p>
          <w:p w14:paraId="4A1417BA" w14:textId="27FD0F8B" w:rsidR="00B0148E" w:rsidRPr="00B0148E" w:rsidRDefault="00B23668"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A</w:t>
            </w:r>
            <w:r w:rsidR="00B0148E" w:rsidRPr="00B0148E">
              <w:rPr>
                <w:rFonts w:ascii="Times New Roman" w:eastAsia="Times New Roman" w:hAnsi="Times New Roman" w:cs="Times New Roman"/>
                <w:color w:val="000000"/>
                <w:sz w:val="24"/>
                <w:szCs w:val="24"/>
                <w:lang w:eastAsia="es-ES"/>
              </w:rPr>
              <w:t>ctividades y casos prácticos</w:t>
            </w:r>
            <w:r>
              <w:rPr>
                <w:rFonts w:ascii="Times New Roman" w:eastAsia="Times New Roman" w:hAnsi="Times New Roman" w:cs="Times New Roman"/>
                <w:color w:val="000000"/>
                <w:sz w:val="24"/>
                <w:szCs w:val="24"/>
                <w:lang w:eastAsia="es-ES"/>
              </w:rPr>
              <w:t xml:space="preserve"> del libro de texto recomendado</w:t>
            </w:r>
            <w:r w:rsidR="00B0148E" w:rsidRPr="00B0148E">
              <w:rPr>
                <w:rFonts w:ascii="Times New Roman" w:eastAsia="Times New Roman" w:hAnsi="Times New Roman" w:cs="Times New Roman"/>
                <w:color w:val="000000"/>
                <w:sz w:val="24"/>
                <w:szCs w:val="24"/>
                <w:lang w:eastAsia="es-ES"/>
              </w:rPr>
              <w:t>.</w:t>
            </w:r>
          </w:p>
          <w:p w14:paraId="7FDF28C9" w14:textId="07617CD3"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w:t>
            </w:r>
            <w:r w:rsidR="00B23668">
              <w:rPr>
                <w:rFonts w:ascii="Times New Roman" w:eastAsia="Times New Roman" w:hAnsi="Times New Roman" w:cs="Times New Roman"/>
                <w:color w:val="000000"/>
                <w:sz w:val="24"/>
                <w:szCs w:val="24"/>
                <w:lang w:eastAsia="es-ES"/>
              </w:rPr>
              <w:t xml:space="preserve">  E</w:t>
            </w:r>
            <w:r w:rsidRPr="00B0148E">
              <w:rPr>
                <w:rFonts w:ascii="Times New Roman" w:eastAsia="Times New Roman" w:hAnsi="Times New Roman" w:cs="Times New Roman"/>
                <w:color w:val="000000"/>
                <w:sz w:val="24"/>
                <w:szCs w:val="24"/>
                <w:lang w:eastAsia="es-ES"/>
              </w:rPr>
              <w:t>valuación teniendo en cuenta los instrumentos de evaluación a utilizar.</w:t>
            </w:r>
          </w:p>
        </w:tc>
      </w:tr>
      <w:tr w:rsidR="00B0148E" w:rsidRPr="00B0148E" w14:paraId="0D7CAD2C"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60349AB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5D20A08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47BBDF9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4F464241"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0C2F4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Se han definido los aspectos más relevantes de las condiciones laborales establecidas en la Constitución, Estatuto de los Trabajadores, Convenios Colectivos y contratos.</w:t>
            </w:r>
          </w:p>
          <w:p w14:paraId="057D81E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b) Se han reconocido las fases del proceso de contratación y los tipos de contratos laborales más habituales según la normativa laboral.</w:t>
            </w:r>
          </w:p>
          <w:p w14:paraId="3AEDDBC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 Se han cumplimentado los contratos laborales.</w:t>
            </w:r>
          </w:p>
          <w:p w14:paraId="5215561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 Se han obtenido documentos oficiales utilizando la página web de los organismos públicos correspondientes.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4CE75" w14:textId="104B9FBB" w:rsidR="00B0148E" w:rsidRPr="00B0148E" w:rsidRDefault="00F222A1"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42C11C05"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055CCA88" w14:textId="44EFBC04"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sidR="00F222A1">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53D2674C"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49D1A8AC" w14:textId="4F025E34"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sidR="00F222A1">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0B40B511" w14:textId="6D5ECCCD"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sidR="00F222A1">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6EF3D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578D4E74"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63079FB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36862431"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53272BF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20CD829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07186E2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85038ED"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5568960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0148E" w:rsidRPr="00B0148E" w14:paraId="4EA5CF3C"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4A04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4B31BEB0"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4A0C0BE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51231C3B"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D45F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4AFEE00B"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372"/>
        <w:gridCol w:w="685"/>
        <w:gridCol w:w="566"/>
        <w:gridCol w:w="566"/>
        <w:gridCol w:w="1194"/>
        <w:gridCol w:w="2111"/>
      </w:tblGrid>
      <w:tr w:rsidR="00B0148E" w:rsidRPr="00B0148E" w14:paraId="0CBFD579"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EE5F351" w14:textId="19D9FB9F"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E77823">
              <w:rPr>
                <w:rFonts w:ascii="Times New Roman" w:eastAsia="Times New Roman" w:hAnsi="Times New Roman" w:cs="Times New Roman"/>
                <w:b/>
                <w:bCs/>
                <w:color w:val="FF0000"/>
                <w:sz w:val="24"/>
                <w:szCs w:val="24"/>
                <w:lang w:eastAsia="es-ES"/>
              </w:rPr>
              <w:t>5</w:t>
            </w:r>
            <w:r w:rsidRPr="00B0148E">
              <w:rPr>
                <w:rFonts w:ascii="Times New Roman" w:eastAsia="Times New Roman" w:hAnsi="Times New Roman" w:cs="Times New Roman"/>
                <w:b/>
                <w:bCs/>
                <w:color w:val="000000"/>
                <w:sz w:val="24"/>
                <w:szCs w:val="24"/>
                <w:lang w:eastAsia="es-ES"/>
              </w:rPr>
              <w:t xml:space="preserve">. </w:t>
            </w:r>
            <w:r w:rsidR="00E77823" w:rsidRPr="007A09DC">
              <w:rPr>
                <w:rFonts w:ascii="Times New Roman" w:eastAsia="Times New Roman" w:hAnsi="Times New Roman" w:cs="Times New Roman"/>
                <w:b/>
                <w:bCs/>
                <w:sz w:val="20"/>
                <w:szCs w:val="20"/>
                <w:lang w:eastAsia="es-ES"/>
              </w:rPr>
              <w:t>Desarrollo de la prestación laboral</w:t>
            </w:r>
          </w:p>
          <w:p w14:paraId="46B444C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670E9E" w:rsidRPr="00B0148E" w14:paraId="21315BC7"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366D3F8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1829E25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9DD49C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5964EC4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9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0FCA33F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05718957" w14:textId="77777777" w:rsidR="00EB3D10" w:rsidRDefault="00EB3D10"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xml:space="preserve"> RA 5; </w:t>
            </w:r>
          </w:p>
          <w:p w14:paraId="5B387D72" w14:textId="0E8A5DF7" w:rsidR="00B0148E" w:rsidRPr="00B0148E" w:rsidRDefault="00EB3D10"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w:t>
            </w:r>
            <w:r>
              <w:rPr>
                <w:rFonts w:ascii="Times New Roman" w:eastAsia="Times New Roman" w:hAnsi="Times New Roman" w:cs="Times New Roman"/>
                <w:color w:val="000000"/>
                <w:sz w:val="24"/>
                <w:szCs w:val="24"/>
                <w:lang w:eastAsia="es-ES"/>
              </w:rPr>
              <w:t xml:space="preserve"> UA</w:t>
            </w:r>
          </w:p>
        </w:tc>
      </w:tr>
      <w:tr w:rsidR="00B0148E" w:rsidRPr="00B0148E" w14:paraId="6DAC7666"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7D9AA13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302745C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3FF37D98"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470D1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CEADE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7DC9EE34"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7B260CE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219CA161"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43D7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1780DA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5: Elabora la documentación relativa a las incidencias derivadas de la actividad laboral de los trabajadores, describiendo y aplicando las normas establecidas.</w:t>
            </w:r>
          </w:p>
          <w:p w14:paraId="25B165D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272AF7DE"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10E7C98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47AD6931"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3BF7D" w14:textId="77777777" w:rsidR="00B0148E" w:rsidRPr="00B0148E" w:rsidRDefault="00B0148E" w:rsidP="00B0148E">
            <w:pPr>
              <w:numPr>
                <w:ilvl w:val="0"/>
                <w:numId w:val="11"/>
              </w:numPr>
              <w:spacing w:before="120"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Crear la documentación necesaria para el seguimiento del control de presencia.</w:t>
            </w:r>
          </w:p>
          <w:p w14:paraId="1185EEF6" w14:textId="77777777" w:rsidR="00B0148E" w:rsidRPr="00B0148E" w:rsidRDefault="00B0148E" w:rsidP="00B0148E">
            <w:pPr>
              <w:numPr>
                <w:ilvl w:val="0"/>
                <w:numId w:val="11"/>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Facilitar el seguimiento del absentismo de los trabajadores.</w:t>
            </w:r>
          </w:p>
          <w:p w14:paraId="5A2D10F5" w14:textId="77777777" w:rsidR="00B0148E" w:rsidRPr="00B0148E" w:rsidRDefault="00B0148E" w:rsidP="00B0148E">
            <w:pPr>
              <w:numPr>
                <w:ilvl w:val="0"/>
                <w:numId w:val="11"/>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los tiempos de descanso retribuidos.</w:t>
            </w:r>
          </w:p>
          <w:p w14:paraId="0DF06CAF" w14:textId="77777777" w:rsidR="00B0148E" w:rsidRPr="00B0148E" w:rsidRDefault="00B0148E" w:rsidP="00B0148E">
            <w:pPr>
              <w:numPr>
                <w:ilvl w:val="0"/>
                <w:numId w:val="11"/>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el concepto de jornada laboral y los diferentes tipos de jornada existentes.</w:t>
            </w:r>
          </w:p>
          <w:p w14:paraId="5B863BB5" w14:textId="77777777" w:rsidR="00B0148E" w:rsidRPr="00B0148E" w:rsidRDefault="00B0148E" w:rsidP="00B0148E">
            <w:pPr>
              <w:numPr>
                <w:ilvl w:val="0"/>
                <w:numId w:val="11"/>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la gestión de las situaciones especiales, nocturnidad, trabajo a turnos, horas extras, permisos retribuidos, etc.</w:t>
            </w:r>
          </w:p>
        </w:tc>
      </w:tr>
      <w:tr w:rsidR="00B0148E" w:rsidRPr="00B0148E" w14:paraId="25F18831"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62A95FD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16CF335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72751713"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0295B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43780F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Diseño y cumplimentación de formularios de recogida de datos. </w:t>
            </w:r>
          </w:p>
          <w:p w14:paraId="605BC05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Cálculos, estadísticas e informes.</w:t>
            </w:r>
          </w:p>
          <w:p w14:paraId="3AEE114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Gestión de situaciones especiales, incapacidad laboral, excedencias, permisos, viajes y otros.</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18FA66"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comunicación en el área de recursos humanos. </w:t>
            </w:r>
          </w:p>
          <w:p w14:paraId="0B4B0AB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Control horario. </w:t>
            </w:r>
          </w:p>
          <w:p w14:paraId="58E6413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Absentismo. </w:t>
            </w:r>
          </w:p>
          <w:p w14:paraId="146143D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427CE6EF"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1103310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2A8DD9F7"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CB42F4C" w14:textId="77777777" w:rsidR="00B0148E" w:rsidRPr="00B0148E" w:rsidRDefault="00B0148E" w:rsidP="00B0148E">
            <w:pPr>
              <w:spacing w:before="120" w:after="0" w:line="240" w:lineRule="auto"/>
              <w:outlineLvl w:val="5"/>
              <w:rPr>
                <w:rFonts w:ascii="Times New Roman" w:eastAsia="Times New Roman" w:hAnsi="Times New Roman" w:cs="Times New Roman"/>
                <w:b/>
                <w:bCs/>
                <w:sz w:val="15"/>
                <w:szCs w:val="15"/>
                <w:lang w:eastAsia="es-ES"/>
              </w:rPr>
            </w:pPr>
            <w:r w:rsidRPr="00B0148E">
              <w:rPr>
                <w:rFonts w:ascii="Times New Roman" w:eastAsia="Times New Roman" w:hAnsi="Times New Roman" w:cs="Times New Roman"/>
                <w:color w:val="000000"/>
                <w:sz w:val="24"/>
                <w:szCs w:val="24"/>
                <w:lang w:eastAsia="es-ES"/>
              </w:rPr>
              <w:t>Presentación de contenidos a través de Genially   </w:t>
            </w:r>
          </w:p>
          <w:p w14:paraId="3787539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Detección de ideas previas (kahoot o plickers)</w:t>
            </w:r>
          </w:p>
          <w:p w14:paraId="5D9ED80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p>
          <w:p w14:paraId="31D1FD9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Dada una relación de horarios de trabajo, indicar si cumplen con los requisitos legales o no, explicando el precepto legal en el que se sustenta la respuesta. </w:t>
            </w:r>
          </w:p>
          <w:p w14:paraId="5FF9CE5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Elaborar documentos con los que recoger el absentismo de los trabajadores.</w:t>
            </w:r>
          </w:p>
          <w:p w14:paraId="0D6E971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 y casos prácticos.</w:t>
            </w:r>
          </w:p>
          <w:p w14:paraId="66A6DD8A" w14:textId="77777777"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de evaluación teniendo en cuenta los instrumentos de evaluación a utilizar.</w:t>
            </w:r>
          </w:p>
        </w:tc>
      </w:tr>
      <w:tr w:rsidR="00B0148E" w:rsidRPr="00B0148E" w14:paraId="7C350D42"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1EEFA29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6A3E184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6B3570C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12F8401B"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4AA46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Se han determinado los aspectos básicos de las relaciones laborales en cuanto a sus comunicaciones internas.</w:t>
            </w:r>
          </w:p>
          <w:p w14:paraId="3C90B30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b) Se han elaborado los formularios de recogida de datos sobre el control presencial, incapacidad temporal, permisos, vacaciones y similares.</w:t>
            </w:r>
          </w:p>
          <w:p w14:paraId="1631815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 Se han realizado cálculos y estadísticas sobre los datos anteriores, utilizado hojas de cálculo y formatos de gráficos.</w:t>
            </w:r>
          </w:p>
          <w:p w14:paraId="043CBAD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 Se han elaborado informes básicos del control de presencia, utilizando aplicaciones de proceso de texto y presentaciones.</w:t>
            </w:r>
          </w:p>
          <w:p w14:paraId="28D936E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Se ha realizado el seguimiento de control de presencia para conseguir la eficiencia de la empresa.</w:t>
            </w:r>
          </w:p>
          <w:p w14:paraId="301B2EF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f) Se han realizado periódicamente copias de seguridad periódicas de las bases de datos de empleados.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E61379" w14:textId="019F8357" w:rsidR="00B0148E" w:rsidRPr="00B0148E" w:rsidRDefault="00E77823"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lastRenderedPageBreak/>
              <w:t>16,66</w:t>
            </w:r>
            <w:r w:rsidR="00B0148E" w:rsidRPr="00B0148E">
              <w:rPr>
                <w:rFonts w:ascii="Times New Roman" w:eastAsia="Times New Roman" w:hAnsi="Times New Roman" w:cs="Times New Roman"/>
                <w:color w:val="000000"/>
                <w:sz w:val="24"/>
                <w:szCs w:val="24"/>
                <w:lang w:eastAsia="es-ES"/>
              </w:rPr>
              <w:t>%</w:t>
            </w:r>
          </w:p>
          <w:p w14:paraId="1E85DCF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E23F793" w14:textId="77777777" w:rsidR="00B0148E" w:rsidRDefault="00B0148E" w:rsidP="00B0148E">
            <w:pPr>
              <w:spacing w:after="240" w:line="240" w:lineRule="auto"/>
              <w:rPr>
                <w:rFonts w:ascii="Times New Roman" w:eastAsia="Times New Roman" w:hAnsi="Times New Roman" w:cs="Times New Roman"/>
                <w:sz w:val="24"/>
                <w:szCs w:val="24"/>
                <w:lang w:eastAsia="es-ES"/>
              </w:rPr>
            </w:pPr>
          </w:p>
          <w:p w14:paraId="62E1F085" w14:textId="0D2C19ED" w:rsidR="00E77823" w:rsidRDefault="00E77823" w:rsidP="00B0148E">
            <w:pPr>
              <w:spacing w:after="24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16,66%</w:t>
            </w:r>
          </w:p>
          <w:p w14:paraId="56633B24" w14:textId="77777777" w:rsidR="00E77823" w:rsidRPr="00B0148E" w:rsidRDefault="00E77823" w:rsidP="00B0148E">
            <w:pPr>
              <w:spacing w:after="240" w:line="240" w:lineRule="auto"/>
              <w:rPr>
                <w:rFonts w:ascii="Times New Roman" w:eastAsia="Times New Roman" w:hAnsi="Times New Roman" w:cs="Times New Roman"/>
                <w:sz w:val="24"/>
                <w:szCs w:val="24"/>
                <w:lang w:eastAsia="es-ES"/>
              </w:rPr>
            </w:pPr>
          </w:p>
          <w:p w14:paraId="52D5621E" w14:textId="38615F5A" w:rsidR="00B0148E" w:rsidRDefault="00E77823" w:rsidP="00E77823">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Pr="00B0148E">
              <w:rPr>
                <w:rFonts w:ascii="Times New Roman" w:eastAsia="Times New Roman" w:hAnsi="Times New Roman" w:cs="Times New Roman"/>
                <w:color w:val="000000"/>
                <w:sz w:val="24"/>
                <w:szCs w:val="24"/>
                <w:lang w:eastAsia="es-ES"/>
              </w:rPr>
              <w:t>%</w:t>
            </w:r>
          </w:p>
          <w:p w14:paraId="2EE2EC3A"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0C685E0D"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0923550C"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45CF2C23" w14:textId="1F89BF32" w:rsidR="00E77823" w:rsidRDefault="00E77823" w:rsidP="00E77823">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16,66%</w:t>
            </w:r>
          </w:p>
          <w:p w14:paraId="6ACADCA1"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3BAC6FD6"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7B5622FA"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16,66%</w:t>
            </w:r>
          </w:p>
          <w:p w14:paraId="1E2591E2"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131BE375"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p>
          <w:p w14:paraId="4D0691B8" w14:textId="77777777" w:rsidR="00E77823" w:rsidRDefault="00E77823" w:rsidP="00E77823">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16,66%</w:t>
            </w:r>
          </w:p>
          <w:p w14:paraId="6F26B6E3" w14:textId="77777777" w:rsidR="00E77823" w:rsidRDefault="00E77823" w:rsidP="00B0148E">
            <w:pPr>
              <w:spacing w:after="0" w:line="240" w:lineRule="auto"/>
              <w:rPr>
                <w:rFonts w:ascii="Times New Roman" w:eastAsia="Times New Roman" w:hAnsi="Times New Roman" w:cs="Times New Roman"/>
                <w:sz w:val="24"/>
                <w:szCs w:val="24"/>
                <w:lang w:eastAsia="es-ES"/>
              </w:rPr>
            </w:pPr>
          </w:p>
          <w:p w14:paraId="19A70B18" w14:textId="77777777" w:rsidR="00E77823" w:rsidRPr="00B0148E" w:rsidRDefault="00E77823" w:rsidP="00B0148E">
            <w:pPr>
              <w:spacing w:after="0" w:line="240" w:lineRule="auto"/>
              <w:rPr>
                <w:rFonts w:ascii="Times New Roman" w:eastAsia="Times New Roman" w:hAnsi="Times New Roman" w:cs="Times New Roman"/>
                <w:sz w:val="24"/>
                <w:szCs w:val="24"/>
                <w:lang w:eastAsia="es-ES"/>
              </w:rPr>
            </w:pPr>
          </w:p>
          <w:p w14:paraId="6AF2E533" w14:textId="5F7E573A"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4FD60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Examen</w:t>
            </w:r>
          </w:p>
          <w:p w14:paraId="28D2B82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1A22F5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35FF068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3AB4949" w14:textId="0CE93A24" w:rsidR="00B0148E" w:rsidRPr="00B0148E" w:rsidRDefault="00900681"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A</w:t>
            </w:r>
            <w:r w:rsidR="00B0148E" w:rsidRPr="00B0148E">
              <w:rPr>
                <w:rFonts w:ascii="Times New Roman" w:eastAsia="Times New Roman" w:hAnsi="Times New Roman" w:cs="Times New Roman"/>
                <w:color w:val="000000"/>
                <w:sz w:val="24"/>
                <w:szCs w:val="24"/>
                <w:lang w:eastAsia="es-ES"/>
              </w:rPr>
              <w:t>ctividades</w:t>
            </w:r>
            <w:r>
              <w:rPr>
                <w:rFonts w:ascii="Times New Roman" w:eastAsia="Times New Roman" w:hAnsi="Times New Roman" w:cs="Times New Roman"/>
                <w:color w:val="000000"/>
                <w:sz w:val="24"/>
                <w:szCs w:val="24"/>
                <w:lang w:eastAsia="es-ES"/>
              </w:rPr>
              <w:t xml:space="preserve"> libro</w:t>
            </w:r>
          </w:p>
          <w:p w14:paraId="6E395D2C" w14:textId="77777777" w:rsidR="00B0148E" w:rsidRDefault="00670E9E"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Trabajos sobre el tema</w:t>
            </w:r>
            <w:r w:rsidR="00B0148E" w:rsidRPr="00B0148E">
              <w:rPr>
                <w:rFonts w:ascii="Times New Roman" w:eastAsia="Times New Roman" w:hAnsi="Times New Roman" w:cs="Times New Roman"/>
                <w:color w:val="000000"/>
                <w:sz w:val="24"/>
                <w:szCs w:val="24"/>
                <w:lang w:eastAsia="es-ES"/>
              </w:rPr>
              <w:t xml:space="preserve"> </w:t>
            </w:r>
          </w:p>
          <w:p w14:paraId="51BE776C" w14:textId="01645FB2" w:rsidR="00023849" w:rsidRPr="00B0148E" w:rsidRDefault="00023849" w:rsidP="00B0148E">
            <w:pPr>
              <w:spacing w:after="0" w:line="240" w:lineRule="auto"/>
              <w:jc w:val="center"/>
              <w:rPr>
                <w:rFonts w:ascii="Times New Roman" w:eastAsia="Times New Roman" w:hAnsi="Times New Roman" w:cs="Times New Roman"/>
                <w:sz w:val="24"/>
                <w:szCs w:val="24"/>
                <w:lang w:eastAsia="es-ES"/>
              </w:rPr>
            </w:pPr>
            <w:r w:rsidRPr="00023849">
              <w:rPr>
                <w:rFonts w:ascii="Times New Roman" w:eastAsia="Times New Roman" w:hAnsi="Times New Roman" w:cs="Times New Roman"/>
                <w:sz w:val="24"/>
                <w:szCs w:val="24"/>
                <w:lang w:eastAsia="es-ES"/>
              </w:rPr>
              <w:t>Portfolio</w:t>
            </w:r>
          </w:p>
        </w:tc>
      </w:tr>
      <w:tr w:rsidR="00B0148E" w:rsidRPr="00B0148E" w14:paraId="599D1A96"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58C0056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0148E" w:rsidRPr="00B0148E" w14:paraId="74FAF0A6"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1CD3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43FA15BB"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59EF14B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36DC1363"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2086B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33E083C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343"/>
        <w:gridCol w:w="706"/>
        <w:gridCol w:w="686"/>
        <w:gridCol w:w="686"/>
        <w:gridCol w:w="840"/>
        <w:gridCol w:w="2233"/>
      </w:tblGrid>
      <w:tr w:rsidR="00B0148E" w:rsidRPr="00B0148E" w14:paraId="7D738A1E"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72C0F5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D94D22">
              <w:rPr>
                <w:rFonts w:ascii="Times New Roman" w:eastAsia="Times New Roman" w:hAnsi="Times New Roman" w:cs="Times New Roman"/>
                <w:b/>
                <w:bCs/>
                <w:color w:val="FF0000"/>
                <w:sz w:val="24"/>
                <w:szCs w:val="24"/>
                <w:lang w:eastAsia="es-ES"/>
              </w:rPr>
              <w:t>6</w:t>
            </w:r>
            <w:r w:rsidRPr="00670E9E">
              <w:rPr>
                <w:rFonts w:ascii="Times New Roman" w:eastAsia="Times New Roman" w:hAnsi="Times New Roman" w:cs="Times New Roman"/>
                <w:b/>
                <w:bCs/>
                <w:color w:val="C00000"/>
                <w:sz w:val="24"/>
                <w:szCs w:val="24"/>
                <w:lang w:eastAsia="es-ES"/>
              </w:rPr>
              <w:t xml:space="preserve">. </w:t>
            </w:r>
            <w:r w:rsidRPr="00B0148E">
              <w:rPr>
                <w:rFonts w:ascii="Times New Roman" w:eastAsia="Times New Roman" w:hAnsi="Times New Roman" w:cs="Times New Roman"/>
                <w:b/>
                <w:bCs/>
                <w:color w:val="000000"/>
                <w:sz w:val="24"/>
                <w:szCs w:val="24"/>
                <w:lang w:eastAsia="es-ES"/>
              </w:rPr>
              <w:t>La Seguridad Social.</w:t>
            </w:r>
          </w:p>
          <w:p w14:paraId="0055FA6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AA8AD98"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54869F2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4B9485F1" w14:textId="1CA96ABC" w:rsidR="00B0148E" w:rsidRPr="00B0148E" w:rsidRDefault="00A9560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 xml:space="preserve">2 </w:t>
            </w:r>
            <w:r w:rsidR="00B0148E" w:rsidRPr="00B0148E">
              <w:rPr>
                <w:rFonts w:ascii="Times New Roman" w:eastAsia="Times New Roman" w:hAnsi="Times New Roman" w:cs="Times New Roman"/>
                <w:color w:val="000000"/>
                <w:sz w:val="24"/>
                <w:szCs w:val="24"/>
                <w:lang w:eastAsia="es-ES"/>
              </w:rPr>
              <w:t>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BE3422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6F861FB0" w14:textId="77777777" w:rsidR="00B0148E" w:rsidRDefault="00B0148E" w:rsidP="00B0148E">
            <w:pPr>
              <w:spacing w:after="0" w:line="240" w:lineRule="auto"/>
              <w:jc w:val="center"/>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11 sesiones</w:t>
            </w:r>
          </w:p>
          <w:p w14:paraId="786E60BB" w14:textId="40B232EC" w:rsidR="00670E9E" w:rsidRPr="00B0148E" w:rsidRDefault="00670E9E" w:rsidP="00670E9E">
            <w:pPr>
              <w:spacing w:after="0" w:line="240" w:lineRule="auto"/>
              <w:jc w:val="center"/>
              <w:rPr>
                <w:rFonts w:ascii="Times New Roman" w:eastAsia="Times New Roman" w:hAnsi="Times New Roman" w:cs="Times New Roman"/>
                <w:sz w:val="24"/>
                <w:szCs w:val="24"/>
                <w:lang w:eastAsia="es-ES"/>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3D81E277" w14:textId="77777777" w:rsidR="00B0148E" w:rsidRDefault="00B0148E" w:rsidP="00B0148E">
            <w:pPr>
              <w:spacing w:after="0" w:line="240" w:lineRule="auto"/>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3AD9C4E0" w14:textId="0984E18A" w:rsidR="00B0148E" w:rsidRPr="00B0148E" w:rsidRDefault="00670E9E"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8,33</w:t>
            </w:r>
            <w:r w:rsidR="00B0148E" w:rsidRPr="00B0148E">
              <w:rPr>
                <w:rFonts w:ascii="Times New Roman" w:eastAsia="Times New Roman" w:hAnsi="Times New Roman" w:cs="Times New Roman"/>
                <w:color w:val="000000"/>
                <w:sz w:val="24"/>
                <w:szCs w:val="24"/>
                <w:lang w:eastAsia="es-ES"/>
              </w:rPr>
              <w:t>% RA 3</w:t>
            </w:r>
          </w:p>
          <w:p w14:paraId="4F629074" w14:textId="62510795" w:rsidR="00B0148E" w:rsidRPr="00B0148E" w:rsidRDefault="00670E9E"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1,66</w:t>
            </w:r>
            <w:r w:rsidR="00B0148E" w:rsidRPr="00B0148E">
              <w:rPr>
                <w:rFonts w:ascii="Times New Roman" w:eastAsia="Times New Roman" w:hAnsi="Times New Roman" w:cs="Times New Roman"/>
                <w:color w:val="000000"/>
                <w:sz w:val="24"/>
                <w:szCs w:val="24"/>
                <w:lang w:eastAsia="es-ES"/>
              </w:rPr>
              <w:t>% RA4 </w:t>
            </w:r>
          </w:p>
          <w:p w14:paraId="134C8C22" w14:textId="599CDBBC"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tc>
      </w:tr>
      <w:tr w:rsidR="00B0148E" w:rsidRPr="00B0148E" w14:paraId="4049223A"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341897B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E81AFF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5BAA4F36"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B2D01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E5744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3373EF36"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FADA3D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36653AED"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ACBE9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B19584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3: Confecciona la documentación relativa al proceso de contratación, las variaciones de la situación laboral y la finalización del contrato, identificando y aplicando la normativa en vigor.</w:t>
            </w:r>
          </w:p>
          <w:p w14:paraId="765BEA4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F37211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4: Elaboración de la documentación correspondiente al pago del salario y obligaciones inherentes.  </w:t>
            </w:r>
          </w:p>
          <w:p w14:paraId="40FC9EC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CA44C7C"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649253C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1A48BC9C"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17196D" w14:textId="77777777" w:rsidR="00B0148E" w:rsidRPr="00B0148E" w:rsidRDefault="00B0148E" w:rsidP="00B0148E">
            <w:pPr>
              <w:numPr>
                <w:ilvl w:val="0"/>
                <w:numId w:val="12"/>
              </w:numPr>
              <w:spacing w:before="120"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los distintos regímenes de la seguridad social</w:t>
            </w:r>
          </w:p>
          <w:p w14:paraId="5F371F0C" w14:textId="77777777" w:rsidR="00B0148E" w:rsidRPr="00B0148E" w:rsidRDefault="00B0148E" w:rsidP="00B0148E">
            <w:pPr>
              <w:numPr>
                <w:ilvl w:val="0"/>
                <w:numId w:val="12"/>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la evaluación del sistema de seguridad social </w:t>
            </w:r>
          </w:p>
          <w:p w14:paraId="60AEEEE4" w14:textId="77777777" w:rsidR="00B0148E" w:rsidRPr="00B0148E" w:rsidRDefault="00B0148E" w:rsidP="00B0148E">
            <w:pPr>
              <w:numPr>
                <w:ilvl w:val="0"/>
                <w:numId w:val="12"/>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los organismos que componen la estructura de la seguridad social</w:t>
            </w:r>
          </w:p>
          <w:p w14:paraId="320F915F" w14:textId="77777777" w:rsidR="00B0148E" w:rsidRPr="00B0148E" w:rsidRDefault="00B0148E" w:rsidP="00B0148E">
            <w:pPr>
              <w:numPr>
                <w:ilvl w:val="0"/>
                <w:numId w:val="12"/>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Nombrar y cumplimentar los modelos de afiliación y alta en la seguridad social.</w:t>
            </w:r>
          </w:p>
        </w:tc>
      </w:tr>
      <w:tr w:rsidR="00B0148E" w:rsidRPr="00B0148E" w14:paraId="44912A2F"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7378710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6E94266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14649987"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C29E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Cumplimentación de los modelos de afiliación, alta y variación de datos.</w:t>
            </w:r>
          </w:p>
          <w:p w14:paraId="3DB0AB8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Procedimiento a seguir para dar de alta un trabajador.</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B0683A"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Concepto y estructura de la seguridad social.</w:t>
            </w:r>
          </w:p>
          <w:p w14:paraId="339B5648"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Los regímenes de la seguridad social.</w:t>
            </w:r>
          </w:p>
          <w:p w14:paraId="6949E07F"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Prestaciones de la seguridad social.</w:t>
            </w:r>
          </w:p>
          <w:p w14:paraId="523647E5"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Obligaciones del empresario con la seguridad social.</w:t>
            </w:r>
          </w:p>
          <w:p w14:paraId="0770FB47"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Modelos TA6, TA1, TA2/s.</w:t>
            </w:r>
          </w:p>
        </w:tc>
      </w:tr>
      <w:tr w:rsidR="00B0148E" w:rsidRPr="00B0148E" w14:paraId="4B0E37F3"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7262958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32C21660"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B854735" w14:textId="77777777" w:rsidR="00B0148E" w:rsidRPr="00B0148E" w:rsidRDefault="00B0148E" w:rsidP="00B0148E">
            <w:pPr>
              <w:spacing w:before="120" w:after="0" w:line="240" w:lineRule="auto"/>
              <w:outlineLvl w:val="5"/>
              <w:rPr>
                <w:rFonts w:ascii="Times New Roman" w:eastAsia="Times New Roman" w:hAnsi="Times New Roman" w:cs="Times New Roman"/>
                <w:b/>
                <w:bCs/>
                <w:sz w:val="15"/>
                <w:szCs w:val="15"/>
                <w:lang w:eastAsia="es-ES"/>
              </w:rPr>
            </w:pPr>
            <w:r w:rsidRPr="00B0148E">
              <w:rPr>
                <w:rFonts w:ascii="Times New Roman" w:eastAsia="Times New Roman" w:hAnsi="Times New Roman" w:cs="Times New Roman"/>
                <w:color w:val="000000"/>
                <w:sz w:val="24"/>
                <w:szCs w:val="24"/>
                <w:lang w:eastAsia="es-ES"/>
              </w:rPr>
              <w:t>Presentación de contenidos a través de Genially   </w:t>
            </w:r>
          </w:p>
          <w:p w14:paraId="4309A59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Detección de ideas previas (kahoot o plickers)</w:t>
            </w:r>
          </w:p>
          <w:p w14:paraId="6422EDC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p>
          <w:p w14:paraId="2B087CD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Cumplimentar los diferentes documentos para dar de alta a un trabajador en la Seguridad Social.</w:t>
            </w:r>
          </w:p>
          <w:p w14:paraId="7FA997D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Dado distintos tipos de trabajadores y empresas indicar en que régimen de la Seguridad Social debe ser encuadrado.</w:t>
            </w:r>
          </w:p>
          <w:p w14:paraId="2832461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Portfolio actividades y casos prácticos.</w:t>
            </w:r>
          </w:p>
          <w:p w14:paraId="2BB75199" w14:textId="77777777"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de evaluación teniendo en cuenta los instrumentos de evaluación a utilizar.</w:t>
            </w:r>
          </w:p>
        </w:tc>
      </w:tr>
      <w:tr w:rsidR="00B0148E" w:rsidRPr="00B0148E" w14:paraId="358733E7"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5AE138C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lastRenderedPageBreak/>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0D4B938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2767006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0470F331"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18CCDD" w14:textId="4CAB1D7E" w:rsidR="00670E9E" w:rsidRDefault="00670E9E" w:rsidP="00B0148E">
            <w:pPr>
              <w:spacing w:after="0" w:line="240" w:lineRule="auto"/>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RA 3</w:t>
            </w:r>
          </w:p>
          <w:p w14:paraId="1EDEFF82" w14:textId="71A697C1"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Se han definido los procesos de afiliación y alta en la Seguridad Social.</w:t>
            </w:r>
          </w:p>
          <w:p w14:paraId="6BFCE8D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f) Se han obtenido las tablas, baremos y referencias sobre las condiciones laborales: convenio colectivo, bases y tipos de cotización a la Seguridad Social y retenciones del IRPF.</w:t>
            </w:r>
          </w:p>
          <w:p w14:paraId="607DF01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Se han aplicado las normas de cotización de la Seguridad Social referentes a condiciones laborales, plazos de pago y fórmulas de aplazamiento.</w:t>
            </w:r>
          </w:p>
          <w:p w14:paraId="5A70E77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i) Se ha registrado la información generada en los respectivos expedientes de personal.</w:t>
            </w:r>
          </w:p>
          <w:p w14:paraId="386DA2A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j) Se han seguido criterios de plazos, confidencialidad, seguridad y diligencia en la gestión y conservación de la información.</w:t>
            </w:r>
          </w:p>
          <w:p w14:paraId="54DF9054" w14:textId="77777777" w:rsidR="00670E9E" w:rsidRDefault="00B0148E" w:rsidP="00B0148E">
            <w:pPr>
              <w:spacing w:after="0" w:line="240" w:lineRule="auto"/>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 xml:space="preserve">RA 4 </w:t>
            </w:r>
          </w:p>
          <w:p w14:paraId="61054D8F" w14:textId="5B974283"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Se han identificado los diferentes regímenes de la Seguridad Social y las obligaciones del empresario.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CA74FD" w14:textId="77777777" w:rsidR="00670E9E" w:rsidRDefault="00670E9E" w:rsidP="00B0148E">
            <w:pPr>
              <w:spacing w:after="0" w:line="240" w:lineRule="auto"/>
              <w:jc w:val="center"/>
              <w:rPr>
                <w:rFonts w:ascii="Times New Roman" w:eastAsia="Times New Roman" w:hAnsi="Times New Roman" w:cs="Times New Roman"/>
                <w:color w:val="000000"/>
                <w:sz w:val="24"/>
                <w:szCs w:val="24"/>
                <w:lang w:eastAsia="es-ES"/>
              </w:rPr>
            </w:pPr>
          </w:p>
          <w:p w14:paraId="237D5AF1" w14:textId="1FB0C035"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sidR="00C40AC5">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1B1689E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94E5770" w14:textId="77777777" w:rsidR="00670E9E" w:rsidRDefault="00670E9E" w:rsidP="00B0148E">
            <w:pPr>
              <w:spacing w:after="0" w:line="240" w:lineRule="auto"/>
              <w:jc w:val="center"/>
              <w:rPr>
                <w:rFonts w:ascii="Times New Roman" w:eastAsia="Times New Roman" w:hAnsi="Times New Roman" w:cs="Times New Roman"/>
                <w:color w:val="000000"/>
                <w:sz w:val="24"/>
                <w:szCs w:val="24"/>
                <w:lang w:eastAsia="es-ES"/>
              </w:rPr>
            </w:pPr>
          </w:p>
          <w:p w14:paraId="4AB5E951" w14:textId="50A44741"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3FC4A650"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535074F9" w14:textId="77777777" w:rsidR="00670E9E" w:rsidRDefault="00670E9E" w:rsidP="00B0148E">
            <w:pPr>
              <w:spacing w:after="0" w:line="240" w:lineRule="auto"/>
              <w:jc w:val="center"/>
              <w:rPr>
                <w:rFonts w:ascii="Times New Roman" w:eastAsia="Times New Roman" w:hAnsi="Times New Roman" w:cs="Times New Roman"/>
                <w:color w:val="000000"/>
                <w:sz w:val="24"/>
                <w:szCs w:val="24"/>
                <w:lang w:eastAsia="es-ES"/>
              </w:rPr>
            </w:pPr>
          </w:p>
          <w:p w14:paraId="762D1563" w14:textId="23F6EF8B"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3A9A7E5C"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53EE71F4" w14:textId="5E227D42" w:rsidR="00B0148E" w:rsidRPr="00B0148E" w:rsidRDefault="00C40AC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7D96720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FA0A4CD" w14:textId="51960CF4" w:rsidR="00B0148E" w:rsidRPr="00B0148E" w:rsidRDefault="00C40AC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20DEF98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92CB007" w14:textId="77777777" w:rsidR="00670E9E" w:rsidRDefault="00670E9E" w:rsidP="00B0148E">
            <w:pPr>
              <w:spacing w:after="0" w:line="240" w:lineRule="auto"/>
              <w:jc w:val="center"/>
              <w:rPr>
                <w:rFonts w:ascii="Times New Roman" w:eastAsia="Times New Roman" w:hAnsi="Times New Roman" w:cs="Times New Roman"/>
                <w:color w:val="000000"/>
                <w:sz w:val="24"/>
                <w:szCs w:val="24"/>
                <w:lang w:eastAsia="es-ES"/>
              </w:rPr>
            </w:pPr>
          </w:p>
          <w:p w14:paraId="2516AA13" w14:textId="5D7D40D2" w:rsidR="00B0148E" w:rsidRPr="00B0148E" w:rsidRDefault="00C40AC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75711" w14:textId="628B7A0F"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p w14:paraId="631A0597" w14:textId="2099A095" w:rsidR="00D141BF" w:rsidRPr="00B0148E" w:rsidRDefault="00D141BF" w:rsidP="00D141BF">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Examen</w:t>
            </w:r>
          </w:p>
          <w:p w14:paraId="78555C7A" w14:textId="77777777" w:rsidR="00D141BF" w:rsidRPr="00B0148E" w:rsidRDefault="00D141BF" w:rsidP="00D141BF">
            <w:pPr>
              <w:spacing w:after="0" w:line="240" w:lineRule="auto"/>
              <w:rPr>
                <w:rFonts w:ascii="Times New Roman" w:eastAsia="Times New Roman" w:hAnsi="Times New Roman" w:cs="Times New Roman"/>
                <w:sz w:val="24"/>
                <w:szCs w:val="24"/>
                <w:lang w:eastAsia="es-ES"/>
              </w:rPr>
            </w:pPr>
          </w:p>
          <w:p w14:paraId="7DC9A05D" w14:textId="77777777" w:rsidR="00D141BF" w:rsidRPr="00B0148E" w:rsidRDefault="00D141BF" w:rsidP="00D141BF">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Prueba práctica</w:t>
            </w:r>
          </w:p>
          <w:p w14:paraId="3B1A0D4A" w14:textId="77777777" w:rsidR="00D141BF" w:rsidRPr="00B0148E" w:rsidRDefault="00D141BF" w:rsidP="00D141BF">
            <w:pPr>
              <w:spacing w:after="0" w:line="240" w:lineRule="auto"/>
              <w:rPr>
                <w:rFonts w:ascii="Times New Roman" w:eastAsia="Times New Roman" w:hAnsi="Times New Roman" w:cs="Times New Roman"/>
                <w:sz w:val="24"/>
                <w:szCs w:val="24"/>
                <w:lang w:eastAsia="es-ES"/>
              </w:rPr>
            </w:pPr>
          </w:p>
          <w:p w14:paraId="717CB34F" w14:textId="77777777" w:rsidR="00D141BF" w:rsidRDefault="00D141BF" w:rsidP="00D141BF">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A</w:t>
            </w:r>
            <w:r w:rsidRPr="00B0148E">
              <w:rPr>
                <w:rFonts w:ascii="Times New Roman" w:eastAsia="Times New Roman" w:hAnsi="Times New Roman" w:cs="Times New Roman"/>
                <w:color w:val="000000"/>
                <w:sz w:val="24"/>
                <w:szCs w:val="24"/>
                <w:lang w:eastAsia="es-ES"/>
              </w:rPr>
              <w:t>ctividades</w:t>
            </w:r>
            <w:r>
              <w:rPr>
                <w:rFonts w:ascii="Times New Roman" w:eastAsia="Times New Roman" w:hAnsi="Times New Roman" w:cs="Times New Roman"/>
                <w:color w:val="000000"/>
                <w:sz w:val="24"/>
                <w:szCs w:val="24"/>
                <w:lang w:eastAsia="es-ES"/>
              </w:rPr>
              <w:t xml:space="preserve"> libro</w:t>
            </w:r>
          </w:p>
          <w:p w14:paraId="7DE0E8E1" w14:textId="77777777" w:rsidR="00D141BF" w:rsidRPr="00B0148E" w:rsidRDefault="00D141BF" w:rsidP="00D141BF">
            <w:pPr>
              <w:spacing w:after="0" w:line="240" w:lineRule="auto"/>
              <w:jc w:val="center"/>
              <w:rPr>
                <w:rFonts w:ascii="Times New Roman" w:eastAsia="Times New Roman" w:hAnsi="Times New Roman" w:cs="Times New Roman"/>
                <w:sz w:val="24"/>
                <w:szCs w:val="24"/>
                <w:lang w:eastAsia="es-ES"/>
              </w:rPr>
            </w:pPr>
          </w:p>
          <w:p w14:paraId="702421E8" w14:textId="086B6F6C" w:rsidR="00B0148E" w:rsidRPr="00B0148E" w:rsidRDefault="00D141BF" w:rsidP="00D141BF">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 xml:space="preserve">  Trabajos sobre el   tema</w:t>
            </w:r>
          </w:p>
          <w:p w14:paraId="32659D59" w14:textId="1708B4C0"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p w14:paraId="0C129094" w14:textId="20DFAF9D" w:rsidR="00D141BF" w:rsidRPr="00B0148E" w:rsidRDefault="00B0148E" w:rsidP="00D141BF">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Portfolio </w:t>
            </w:r>
          </w:p>
          <w:p w14:paraId="45A5CB31" w14:textId="440AEEE9"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tc>
      </w:tr>
      <w:tr w:rsidR="00B0148E" w:rsidRPr="00B0148E" w14:paraId="17E0A1ED"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7C2E50D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0148E" w:rsidRPr="00B0148E" w14:paraId="593A3B01"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0B5C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6FA19DB7"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29F6798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0DDD43AD"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2C559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7C79FCF1"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3912"/>
        <w:gridCol w:w="592"/>
        <w:gridCol w:w="570"/>
        <w:gridCol w:w="570"/>
        <w:gridCol w:w="787"/>
        <w:gridCol w:w="2063"/>
      </w:tblGrid>
      <w:tr w:rsidR="00B0148E" w:rsidRPr="00B0148E" w14:paraId="428F4760"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6EE9931F" w14:textId="7536A149" w:rsidR="00B0148E" w:rsidRPr="004D5F64"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Pr="004D5F64">
              <w:rPr>
                <w:rFonts w:ascii="Times New Roman" w:eastAsia="Times New Roman" w:hAnsi="Times New Roman" w:cs="Times New Roman"/>
                <w:b/>
                <w:bCs/>
                <w:color w:val="FF0000"/>
                <w:sz w:val="24"/>
                <w:szCs w:val="24"/>
                <w:lang w:eastAsia="es-ES"/>
              </w:rPr>
              <w:t>7</w:t>
            </w:r>
            <w:r w:rsidRPr="00B0148E">
              <w:rPr>
                <w:rFonts w:ascii="Times New Roman" w:eastAsia="Times New Roman" w:hAnsi="Times New Roman" w:cs="Times New Roman"/>
                <w:b/>
                <w:bCs/>
                <w:color w:val="000000"/>
                <w:sz w:val="24"/>
                <w:szCs w:val="24"/>
                <w:lang w:eastAsia="es-ES"/>
              </w:rPr>
              <w:t xml:space="preserve">. </w:t>
            </w:r>
            <w:r w:rsidR="004D5F64" w:rsidRPr="004D5F64">
              <w:rPr>
                <w:rFonts w:ascii="Times New Roman" w:eastAsia="Times New Roman" w:hAnsi="Times New Roman" w:cs="Times New Roman"/>
                <w:b/>
                <w:bCs/>
                <w:color w:val="000000"/>
                <w:sz w:val="24"/>
                <w:szCs w:val="24"/>
                <w:lang w:eastAsia="es-ES"/>
              </w:rPr>
              <w:t>La nómina y casos prácticos de recibos de salario, bases de cotización e IRPF</w:t>
            </w:r>
          </w:p>
          <w:p w14:paraId="11BE09E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5D671936"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0DB200E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364DAD13" w14:textId="352CF18D" w:rsidR="00B0148E" w:rsidRDefault="00A95605"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2</w:t>
            </w:r>
            <w:r w:rsidR="00B0148E" w:rsidRPr="00B0148E">
              <w:rPr>
                <w:rFonts w:ascii="Times New Roman" w:eastAsia="Times New Roman" w:hAnsi="Times New Roman" w:cs="Times New Roman"/>
                <w:color w:val="000000"/>
                <w:sz w:val="24"/>
                <w:szCs w:val="24"/>
                <w:lang w:eastAsia="es-ES"/>
              </w:rPr>
              <w:t xml:space="preserve"> T</w:t>
            </w:r>
          </w:p>
          <w:p w14:paraId="00D934ED" w14:textId="0496A762" w:rsidR="004D5F64" w:rsidRPr="00B0148E" w:rsidRDefault="004D5F64" w:rsidP="004D5F64">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ab/>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7D0128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7462D7B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9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0EFAB90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63C60EF9" w14:textId="77777777" w:rsidR="004D5F64" w:rsidRDefault="004D5F64"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xml:space="preserve">% RA 4; </w:t>
            </w:r>
          </w:p>
          <w:p w14:paraId="4398F11F" w14:textId="1016E299" w:rsidR="00B0148E" w:rsidRPr="00B0148E" w:rsidRDefault="004D5F64"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8</w:t>
            </w:r>
            <w:r w:rsidR="00B0148E" w:rsidRPr="00B0148E">
              <w:rPr>
                <w:rFonts w:ascii="Times New Roman" w:eastAsia="Times New Roman" w:hAnsi="Times New Roman" w:cs="Times New Roman"/>
                <w:color w:val="000000"/>
                <w:sz w:val="24"/>
                <w:szCs w:val="24"/>
                <w:lang w:eastAsia="es-ES"/>
              </w:rPr>
              <w:t>,</w:t>
            </w:r>
            <w:r>
              <w:rPr>
                <w:rFonts w:ascii="Times New Roman" w:eastAsia="Times New Roman" w:hAnsi="Times New Roman" w:cs="Times New Roman"/>
                <w:color w:val="000000"/>
                <w:sz w:val="24"/>
                <w:szCs w:val="24"/>
                <w:lang w:eastAsia="es-ES"/>
              </w:rPr>
              <w:t>33</w:t>
            </w:r>
            <w:r w:rsidR="00B0148E" w:rsidRPr="00B0148E">
              <w:rPr>
                <w:rFonts w:ascii="Times New Roman" w:eastAsia="Times New Roman" w:hAnsi="Times New Roman" w:cs="Times New Roman"/>
                <w:color w:val="000000"/>
                <w:sz w:val="24"/>
                <w:szCs w:val="24"/>
                <w:lang w:eastAsia="es-ES"/>
              </w:rPr>
              <w:t xml:space="preserve">% </w:t>
            </w:r>
            <w:r>
              <w:rPr>
                <w:rFonts w:ascii="Times New Roman" w:eastAsia="Times New Roman" w:hAnsi="Times New Roman" w:cs="Times New Roman"/>
                <w:color w:val="000000"/>
                <w:sz w:val="24"/>
                <w:szCs w:val="24"/>
                <w:lang w:eastAsia="es-ES"/>
              </w:rPr>
              <w:t>UA</w:t>
            </w:r>
          </w:p>
        </w:tc>
      </w:tr>
      <w:tr w:rsidR="00B0148E" w:rsidRPr="00B0148E" w14:paraId="1D3D9B98"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73F1C7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B34A22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2969B1D1"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6DF7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38FDB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209A6766"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6D7671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1A79048A"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7D749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DEDC794"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4: Elaboración de la documentación correspondiente al pago del salario y obligaciones inherentes.  </w:t>
            </w:r>
          </w:p>
          <w:p w14:paraId="760E37A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B73E760"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2FAFEF1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01198110"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80132E" w14:textId="77777777" w:rsidR="00B0148E" w:rsidRPr="00B0148E" w:rsidRDefault="00B0148E" w:rsidP="00B0148E">
            <w:pPr>
              <w:numPr>
                <w:ilvl w:val="0"/>
                <w:numId w:val="13"/>
              </w:numPr>
              <w:spacing w:before="120"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las percepciones salariales y no salariales.</w:t>
            </w:r>
          </w:p>
          <w:p w14:paraId="646CCC96" w14:textId="77777777" w:rsidR="00B0148E" w:rsidRPr="00B0148E" w:rsidRDefault="00B0148E" w:rsidP="00B0148E">
            <w:pPr>
              <w:numPr>
                <w:ilvl w:val="0"/>
                <w:numId w:val="13"/>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Señalar el salario mínimo interprofesional (SMI).</w:t>
            </w:r>
          </w:p>
          <w:p w14:paraId="3CF18084" w14:textId="77777777" w:rsidR="00B0148E" w:rsidRPr="00B0148E" w:rsidRDefault="00B0148E" w:rsidP="00B0148E">
            <w:pPr>
              <w:numPr>
                <w:ilvl w:val="0"/>
                <w:numId w:val="13"/>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el salario y las clases de salario.</w:t>
            </w:r>
          </w:p>
          <w:p w14:paraId="17DC229E" w14:textId="77777777" w:rsidR="00B0148E" w:rsidRPr="00B0148E" w:rsidRDefault="00B0148E" w:rsidP="00B0148E">
            <w:pPr>
              <w:numPr>
                <w:ilvl w:val="0"/>
                <w:numId w:val="13"/>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el cálculo del complemento de antigüedad.</w:t>
            </w:r>
          </w:p>
          <w:p w14:paraId="7328D8FE" w14:textId="77777777" w:rsidR="00B0148E" w:rsidRPr="00B0148E" w:rsidRDefault="00B0148E" w:rsidP="00B0148E">
            <w:pPr>
              <w:numPr>
                <w:ilvl w:val="0"/>
                <w:numId w:val="13"/>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Hallar el prorrateo de las pagas extraordinarias.</w:t>
            </w:r>
          </w:p>
        </w:tc>
      </w:tr>
      <w:tr w:rsidR="00B0148E" w:rsidRPr="00B0148E" w14:paraId="3C573D60"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4A78EEC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1C6DD37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74C32CCF"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A52F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 Distinguir percepciones salariales y no salariales.</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AE4F7C"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El salario y las clases de salario.</w:t>
            </w:r>
          </w:p>
          <w:p w14:paraId="052C1BE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El salario mínimo interprofesional (SMI).</w:t>
            </w:r>
          </w:p>
          <w:p w14:paraId="0836DD7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Salario en especie.</w:t>
            </w:r>
          </w:p>
          <w:p w14:paraId="3BDBA7D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nómina y sus componentes.</w:t>
            </w:r>
          </w:p>
        </w:tc>
      </w:tr>
      <w:tr w:rsidR="00B0148E" w:rsidRPr="00B0148E" w14:paraId="1B6F1FB8"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7E9B008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6E4E35B4"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1209B01" w14:textId="77777777" w:rsidR="00B0148E" w:rsidRPr="00B0148E" w:rsidRDefault="00B0148E" w:rsidP="00B0148E">
            <w:pPr>
              <w:spacing w:before="120" w:after="0" w:line="240" w:lineRule="auto"/>
              <w:outlineLvl w:val="5"/>
              <w:rPr>
                <w:rFonts w:ascii="Times New Roman" w:eastAsia="Times New Roman" w:hAnsi="Times New Roman" w:cs="Times New Roman"/>
                <w:b/>
                <w:bCs/>
                <w:sz w:val="15"/>
                <w:szCs w:val="15"/>
                <w:lang w:eastAsia="es-ES"/>
              </w:rPr>
            </w:pPr>
            <w:r w:rsidRPr="00B0148E">
              <w:rPr>
                <w:rFonts w:ascii="Times New Roman" w:eastAsia="Times New Roman" w:hAnsi="Times New Roman" w:cs="Times New Roman"/>
                <w:color w:val="000000"/>
                <w:sz w:val="24"/>
                <w:szCs w:val="24"/>
                <w:lang w:eastAsia="es-ES"/>
              </w:rPr>
              <w:t>Presentación de contenidos a través de Genially   </w:t>
            </w:r>
          </w:p>
          <w:p w14:paraId="2AE741F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Detección de ideas previas (kahoot o plickers)</w:t>
            </w:r>
          </w:p>
          <w:p w14:paraId="04D9867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p>
          <w:p w14:paraId="2807EA0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Dados distintos conceptos encuadrar en el lugar correcto de la nómina.</w:t>
            </w:r>
          </w:p>
          <w:p w14:paraId="52AAF3B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 y casos prácticos.</w:t>
            </w:r>
          </w:p>
          <w:p w14:paraId="0354FBD8" w14:textId="77777777"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de evaluación teniendo en cuenta los instrumentos de evaluación a utilizar.</w:t>
            </w:r>
          </w:p>
        </w:tc>
      </w:tr>
      <w:tr w:rsidR="00B0148E" w:rsidRPr="00B0148E" w14:paraId="3C11E73E"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496F28F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4884405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14A5EA1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265F487B"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1178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b) Se han identificado los conceptos de retribución y cotización del trabajador y diferenciado los tipos de retribución más comunes.</w:t>
            </w:r>
          </w:p>
          <w:p w14:paraId="7750865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 Se ha identificado la estructura básica del salario y los distintos tipos de percepciones salariales, no salariales, las de periodicidad superior al mes y extraordinarias.</w:t>
            </w:r>
          </w:p>
          <w:p w14:paraId="673F5BF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Se han calculado y cumplimentado el recibo de salario y documentos de cotización.</w:t>
            </w:r>
          </w:p>
          <w:p w14:paraId="04B856A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Se han obtenido los recibos de salario, documentos de cotización y listados de control.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E1B796" w14:textId="308F404D"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w:t>
            </w:r>
            <w:r w:rsidR="00C40AC5">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244CCAB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108899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p w14:paraId="2F927264"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203B43B1" w14:textId="321A6F44" w:rsidR="00B0148E" w:rsidRPr="00B0148E" w:rsidRDefault="00C40AC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w:t>
            </w:r>
            <w:r w:rsidR="00B0148E" w:rsidRPr="00B0148E">
              <w:rPr>
                <w:rFonts w:ascii="Times New Roman" w:eastAsia="Times New Roman" w:hAnsi="Times New Roman" w:cs="Times New Roman"/>
                <w:color w:val="000000"/>
                <w:sz w:val="24"/>
                <w:szCs w:val="24"/>
                <w:lang w:eastAsia="es-ES"/>
              </w:rPr>
              <w:t>0%</w:t>
            </w:r>
          </w:p>
          <w:p w14:paraId="1CA09D3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8BC1E7F" w14:textId="33275FB0" w:rsidR="00B0148E" w:rsidRPr="00B0148E" w:rsidRDefault="00C40AC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43EACDF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61F7DE"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Examen</w:t>
            </w:r>
          </w:p>
          <w:p w14:paraId="0B6EC2DD"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p>
          <w:p w14:paraId="33364924"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Prueba práctica</w:t>
            </w:r>
          </w:p>
          <w:p w14:paraId="44A0AE0A"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p>
          <w:p w14:paraId="634185CE"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Actividades libro</w:t>
            </w:r>
          </w:p>
          <w:p w14:paraId="63B7174F"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p>
          <w:p w14:paraId="02062BFC"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 xml:space="preserve">  Trabajos sobre el   tema</w:t>
            </w:r>
          </w:p>
          <w:p w14:paraId="41D226CF" w14:textId="77777777" w:rsidR="004D5F64" w:rsidRPr="004D5F64" w:rsidRDefault="004D5F64" w:rsidP="004D5F64">
            <w:pPr>
              <w:spacing w:after="0" w:line="240" w:lineRule="auto"/>
              <w:jc w:val="center"/>
              <w:rPr>
                <w:rFonts w:ascii="Times New Roman" w:eastAsia="Times New Roman" w:hAnsi="Times New Roman" w:cs="Times New Roman"/>
                <w:sz w:val="24"/>
                <w:szCs w:val="24"/>
                <w:lang w:eastAsia="es-ES"/>
              </w:rPr>
            </w:pPr>
          </w:p>
          <w:p w14:paraId="5BCEC4C3" w14:textId="362798E3" w:rsidR="00B0148E" w:rsidRPr="00B0148E" w:rsidRDefault="004D5F64" w:rsidP="004D5F64">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Portfolio</w:t>
            </w:r>
          </w:p>
        </w:tc>
      </w:tr>
      <w:tr w:rsidR="00B0148E" w:rsidRPr="00B0148E" w14:paraId="463D6EDE"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306C4FC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0148E" w:rsidRPr="00B0148E" w14:paraId="6561359B"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311D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3EE652F2"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5D5271D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60CC9300"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08E1D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2330530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853"/>
        <w:gridCol w:w="568"/>
        <w:gridCol w:w="497"/>
        <w:gridCol w:w="497"/>
        <w:gridCol w:w="896"/>
        <w:gridCol w:w="2183"/>
      </w:tblGrid>
      <w:tr w:rsidR="00B0148E" w:rsidRPr="00B0148E" w14:paraId="395362B4"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CF33560" w14:textId="0E761B5B" w:rsidR="00B0148E" w:rsidRPr="00A95605" w:rsidRDefault="00B0148E" w:rsidP="00CC5F63">
            <w:pPr>
              <w:spacing w:after="0" w:line="240" w:lineRule="auto"/>
              <w:rPr>
                <w:rFonts w:ascii="Times New Roman" w:eastAsia="Times New Roman" w:hAnsi="Times New Roman" w:cs="Times New Roman"/>
                <w:b/>
                <w:bCs/>
                <w:color w:val="000000"/>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00CC5F63" w:rsidRPr="00A95605">
              <w:rPr>
                <w:rFonts w:ascii="Times New Roman" w:eastAsia="Times New Roman" w:hAnsi="Times New Roman" w:cs="Times New Roman"/>
                <w:b/>
                <w:bCs/>
                <w:color w:val="FF0000"/>
                <w:sz w:val="24"/>
                <w:szCs w:val="24"/>
                <w:lang w:eastAsia="es-ES"/>
              </w:rPr>
              <w:t>8</w:t>
            </w:r>
            <w:r w:rsidRPr="00B0148E">
              <w:rPr>
                <w:rFonts w:ascii="Times New Roman" w:eastAsia="Times New Roman" w:hAnsi="Times New Roman" w:cs="Times New Roman"/>
                <w:b/>
                <w:bCs/>
                <w:color w:val="000000"/>
                <w:sz w:val="24"/>
                <w:szCs w:val="24"/>
                <w:lang w:eastAsia="es-ES"/>
              </w:rPr>
              <w:t xml:space="preserve">. Liquidación de las cotizaciones a la Seguridad Social y </w:t>
            </w:r>
            <w:r w:rsidR="00CC5F63">
              <w:rPr>
                <w:rFonts w:ascii="Times New Roman" w:eastAsia="Times New Roman" w:hAnsi="Times New Roman" w:cs="Times New Roman"/>
                <w:b/>
                <w:bCs/>
                <w:color w:val="000000"/>
                <w:sz w:val="24"/>
                <w:szCs w:val="24"/>
                <w:lang w:eastAsia="es-ES"/>
              </w:rPr>
              <w:t>y modelos y documentos</w:t>
            </w:r>
            <w:r w:rsidR="00CC5F63" w:rsidRPr="00CC5F63">
              <w:rPr>
                <w:rFonts w:ascii="Times New Roman" w:eastAsia="Times New Roman" w:hAnsi="Times New Roman" w:cs="Times New Roman"/>
                <w:b/>
                <w:bCs/>
                <w:color w:val="000000"/>
                <w:sz w:val="24"/>
                <w:szCs w:val="24"/>
                <w:lang w:eastAsia="es-ES"/>
              </w:rPr>
              <w:tab/>
            </w:r>
            <w:r w:rsidR="00CC5F63" w:rsidRPr="00CC5F63">
              <w:rPr>
                <w:rFonts w:ascii="Times New Roman" w:eastAsia="Times New Roman" w:hAnsi="Times New Roman" w:cs="Times New Roman"/>
                <w:b/>
                <w:bCs/>
                <w:color w:val="000000"/>
                <w:sz w:val="24"/>
                <w:szCs w:val="24"/>
                <w:lang w:eastAsia="es-ES"/>
              </w:rPr>
              <w:tab/>
              <w:t xml:space="preserve"> </w:t>
            </w:r>
          </w:p>
        </w:tc>
      </w:tr>
      <w:tr w:rsidR="00B0148E" w:rsidRPr="00B0148E" w14:paraId="55732B59"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EFE714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124C7B2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B1C354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243560B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11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ECBA6C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4D6E9423" w14:textId="0A8ABA58" w:rsidR="00CC5F63" w:rsidRDefault="00CC5F63"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RA 4</w:t>
            </w:r>
          </w:p>
          <w:p w14:paraId="55CA8593" w14:textId="508CEDB6" w:rsidR="00B0148E" w:rsidRPr="00B0148E" w:rsidRDefault="00CC5F63"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6</w:t>
            </w:r>
            <w:r w:rsidR="00B0148E" w:rsidRPr="00B0148E">
              <w:rPr>
                <w:rFonts w:ascii="Times New Roman" w:eastAsia="Times New Roman" w:hAnsi="Times New Roman" w:cs="Times New Roman"/>
                <w:color w:val="000000"/>
                <w:sz w:val="24"/>
                <w:szCs w:val="24"/>
                <w:lang w:eastAsia="es-ES"/>
              </w:rPr>
              <w:t>,</w:t>
            </w:r>
            <w:r>
              <w:rPr>
                <w:rFonts w:ascii="Times New Roman" w:eastAsia="Times New Roman" w:hAnsi="Times New Roman" w:cs="Times New Roman"/>
                <w:color w:val="000000"/>
                <w:sz w:val="24"/>
                <w:szCs w:val="24"/>
                <w:lang w:eastAsia="es-ES"/>
              </w:rPr>
              <w:t>66</w:t>
            </w:r>
            <w:r w:rsidR="00B0148E" w:rsidRPr="00B0148E">
              <w:rPr>
                <w:rFonts w:ascii="Times New Roman" w:eastAsia="Times New Roman" w:hAnsi="Times New Roman" w:cs="Times New Roman"/>
                <w:color w:val="000000"/>
                <w:sz w:val="24"/>
                <w:szCs w:val="24"/>
                <w:lang w:eastAsia="es-ES"/>
              </w:rPr>
              <w:t xml:space="preserve">% </w:t>
            </w:r>
            <w:r>
              <w:rPr>
                <w:rFonts w:ascii="Times New Roman" w:eastAsia="Times New Roman" w:hAnsi="Times New Roman" w:cs="Times New Roman"/>
                <w:color w:val="000000"/>
                <w:sz w:val="24"/>
                <w:szCs w:val="24"/>
                <w:lang w:eastAsia="es-ES"/>
              </w:rPr>
              <w:t>UA</w:t>
            </w:r>
          </w:p>
        </w:tc>
      </w:tr>
      <w:tr w:rsidR="00B0148E" w:rsidRPr="00B0148E" w14:paraId="225AD429"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3E52D21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0A52B79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63A64217"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89DF5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4AF502"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160FF7E4"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7C4249A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7CA56EBA"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59B1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53C13E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4: Elaboración de la documentación correspondiente al pago del salario y obligaciones inherentes.  </w:t>
            </w:r>
          </w:p>
          <w:p w14:paraId="7CD46EA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D78D032"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7195DE2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09CFE4FE"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D7C709" w14:textId="77777777" w:rsidR="00B0148E" w:rsidRPr="00B0148E" w:rsidRDefault="00B0148E" w:rsidP="00B0148E">
            <w:pPr>
              <w:numPr>
                <w:ilvl w:val="0"/>
                <w:numId w:val="17"/>
              </w:numPr>
              <w:spacing w:before="120"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Enumerar los tipos de retenciones a aplicar a un trabajador concreto.</w:t>
            </w:r>
          </w:p>
          <w:p w14:paraId="76FB78EF" w14:textId="77777777" w:rsidR="00B0148E" w:rsidRPr="00B0148E" w:rsidRDefault="00B0148E" w:rsidP="00B0148E">
            <w:pPr>
              <w:numPr>
                <w:ilvl w:val="0"/>
                <w:numId w:val="17"/>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los documentos que se utilizan para realizar la liquidación de seguridad social.</w:t>
            </w:r>
          </w:p>
          <w:p w14:paraId="285B72C5" w14:textId="77777777" w:rsidR="00B0148E" w:rsidRPr="00B0148E" w:rsidRDefault="00B0148E" w:rsidP="00B0148E">
            <w:pPr>
              <w:numPr>
                <w:ilvl w:val="0"/>
                <w:numId w:val="17"/>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el sistema de liquidación directa y la aplicación SILTRA.</w:t>
            </w:r>
          </w:p>
          <w:p w14:paraId="574EB27A" w14:textId="77777777" w:rsidR="00B0148E" w:rsidRPr="00B0148E" w:rsidRDefault="00B0148E" w:rsidP="00B0148E">
            <w:pPr>
              <w:numPr>
                <w:ilvl w:val="0"/>
                <w:numId w:val="17"/>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la cumplimentación del modelo 111.</w:t>
            </w:r>
          </w:p>
          <w:p w14:paraId="0121D408" w14:textId="77777777" w:rsidR="00B0148E" w:rsidRPr="00B0148E" w:rsidRDefault="00B0148E" w:rsidP="00B0148E">
            <w:pPr>
              <w:numPr>
                <w:ilvl w:val="0"/>
                <w:numId w:val="17"/>
              </w:numPr>
              <w:spacing w:after="12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lastRenderedPageBreak/>
              <w:t>Conocer las bonificaciones, reducciones y recargos para calcular la liquidación de seguridad social.</w:t>
            </w:r>
          </w:p>
        </w:tc>
      </w:tr>
      <w:tr w:rsidR="00B0148E" w:rsidRPr="00B0148E" w14:paraId="51620D10"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07908C97"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lastRenderedPageBreak/>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4F6E313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1ADD3F30"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9C0251"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Procedimientos utilizados para la liquidación de las cotizaciones a la seguridad social.</w:t>
            </w:r>
          </w:p>
          <w:p w14:paraId="3111BFA8"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El cálculo de las cotizaciones de la seguridad social.</w:t>
            </w:r>
          </w:p>
          <w:p w14:paraId="10F26EE5"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Cumplimentación del modelo 111.</w:t>
            </w:r>
          </w:p>
          <w:p w14:paraId="3F94F905"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Proceso de envío de los documentos RNT y RLC</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2206A3"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Los tipos de retenciones aplicables a las diferentes rentas que están sometidas al IRPF.</w:t>
            </w:r>
          </w:p>
          <w:p w14:paraId="2165828B"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Los documentos que se utilizan para liquidar las deducciones practicadas a los trabajadores.</w:t>
            </w:r>
          </w:p>
          <w:p w14:paraId="4E4DD47B"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Sistema de liquidación directa. SILTRA.</w:t>
            </w:r>
          </w:p>
        </w:tc>
      </w:tr>
      <w:tr w:rsidR="00B0148E" w:rsidRPr="00B0148E" w14:paraId="5818EF8C"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34CDD95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6C334CFB"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FAAA620" w14:textId="77777777" w:rsidR="00B0148E" w:rsidRPr="00B0148E" w:rsidRDefault="00B0148E" w:rsidP="00B0148E">
            <w:pPr>
              <w:spacing w:before="120" w:after="0" w:line="240" w:lineRule="auto"/>
              <w:outlineLvl w:val="5"/>
              <w:rPr>
                <w:rFonts w:ascii="Times New Roman" w:eastAsia="Times New Roman" w:hAnsi="Times New Roman" w:cs="Times New Roman"/>
                <w:b/>
                <w:bCs/>
                <w:sz w:val="15"/>
                <w:szCs w:val="15"/>
                <w:lang w:eastAsia="es-ES"/>
              </w:rPr>
            </w:pPr>
            <w:r w:rsidRPr="00B0148E">
              <w:rPr>
                <w:rFonts w:ascii="Times New Roman" w:eastAsia="Times New Roman" w:hAnsi="Times New Roman" w:cs="Times New Roman"/>
                <w:color w:val="000000"/>
                <w:sz w:val="24"/>
                <w:szCs w:val="24"/>
                <w:lang w:eastAsia="es-ES"/>
              </w:rPr>
              <w:t>Presentación de contenidos a través de Genially   </w:t>
            </w:r>
          </w:p>
          <w:p w14:paraId="60B3F26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Detección de ideas previas (kahoot o plickers)</w:t>
            </w:r>
          </w:p>
          <w:p w14:paraId="7267AFB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p>
          <w:p w14:paraId="0ECCC5D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Cumplimentación de documentos de cotización. </w:t>
            </w:r>
          </w:p>
          <w:p w14:paraId="60CE922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Cumplimentación del modelo 111.</w:t>
            </w:r>
          </w:p>
          <w:p w14:paraId="6FCA0C8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 y casos prácticos.</w:t>
            </w:r>
          </w:p>
          <w:p w14:paraId="35507F60" w14:textId="77777777"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de evaluación teniendo en cuenta los instrumentos de evaluación a utilizar.</w:t>
            </w:r>
          </w:p>
        </w:tc>
      </w:tr>
      <w:tr w:rsidR="00B0148E" w:rsidRPr="00B0148E" w14:paraId="2315C1DA"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071D217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039A65E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5543BF7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79E9194F"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6B6A8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f) Se han tenido en cuenta los plazos establecidos para el pago de cuotas a la Seguridad Social y retenciones, así como las fórmulas de aplazamiento según los casos.</w:t>
            </w:r>
          </w:p>
          <w:p w14:paraId="71E1A1A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h) Se han creado los ficheros de remisión electrónica, tanto para entidades financieras como para la administración pública.</w:t>
            </w:r>
          </w:p>
          <w:p w14:paraId="7802F50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i) Se han valorado las consecuencias de no cumplir con los plazos previstos en la presentación de documentación y pago.</w:t>
            </w:r>
          </w:p>
          <w:p w14:paraId="24800A4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j) Se han realizado periódicamente copias de seguridad informáticas para garantizar la conservación de los datos en su integridad.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16364E" w14:textId="1D80972B"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722E2E3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0B0ED8B" w14:textId="76A5385A"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4E95D26D"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p>
          <w:p w14:paraId="64B66CD9" w14:textId="6876445F"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p w14:paraId="457AA51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D1C182F" w14:textId="783D1062"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 </w:t>
            </w:r>
          </w:p>
          <w:p w14:paraId="09D878B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09C2D25" w14:textId="5C96CA86"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10</w:t>
            </w:r>
            <w:r w:rsidR="00B0148E" w:rsidRPr="00B0148E">
              <w:rPr>
                <w:rFonts w:ascii="Times New Roman" w:eastAsia="Times New Roman" w:hAnsi="Times New Roman" w:cs="Times New Roman"/>
                <w:color w:val="000000"/>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59B5E1"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Examen</w:t>
            </w:r>
          </w:p>
          <w:p w14:paraId="35A33AC0"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p>
          <w:p w14:paraId="5211B290"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Prueba práctica</w:t>
            </w:r>
          </w:p>
          <w:p w14:paraId="0BFC1DD9"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p>
          <w:p w14:paraId="6211D802"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Actividades libro</w:t>
            </w:r>
          </w:p>
          <w:p w14:paraId="6198BE2F"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p>
          <w:p w14:paraId="3BC4FBC6"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 xml:space="preserve">  Trabajos sobre el   tema</w:t>
            </w:r>
          </w:p>
          <w:p w14:paraId="0EFBA796" w14:textId="77777777" w:rsidR="00A95605" w:rsidRPr="004D5F64" w:rsidRDefault="00A95605" w:rsidP="00A95605">
            <w:pPr>
              <w:spacing w:after="0" w:line="240" w:lineRule="auto"/>
              <w:jc w:val="center"/>
              <w:rPr>
                <w:rFonts w:ascii="Times New Roman" w:eastAsia="Times New Roman" w:hAnsi="Times New Roman" w:cs="Times New Roman"/>
                <w:sz w:val="24"/>
                <w:szCs w:val="24"/>
                <w:lang w:eastAsia="es-ES"/>
              </w:rPr>
            </w:pPr>
          </w:p>
          <w:p w14:paraId="4FBF533D" w14:textId="6758D1FF" w:rsidR="00B0148E" w:rsidRPr="00B0148E" w:rsidRDefault="00A95605" w:rsidP="00A95605">
            <w:pPr>
              <w:spacing w:after="0" w:line="240" w:lineRule="auto"/>
              <w:jc w:val="center"/>
              <w:rPr>
                <w:rFonts w:ascii="Times New Roman" w:eastAsia="Times New Roman" w:hAnsi="Times New Roman" w:cs="Times New Roman"/>
                <w:sz w:val="24"/>
                <w:szCs w:val="24"/>
                <w:lang w:eastAsia="es-ES"/>
              </w:rPr>
            </w:pPr>
            <w:r w:rsidRPr="004D5F64">
              <w:rPr>
                <w:rFonts w:ascii="Times New Roman" w:eastAsia="Times New Roman" w:hAnsi="Times New Roman" w:cs="Times New Roman"/>
                <w:sz w:val="24"/>
                <w:szCs w:val="24"/>
                <w:lang w:eastAsia="es-ES"/>
              </w:rPr>
              <w:t>Portfolio</w:t>
            </w:r>
          </w:p>
        </w:tc>
      </w:tr>
      <w:tr w:rsidR="00B0148E" w:rsidRPr="00B0148E" w14:paraId="164B1315"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7E7CD6D8"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0148E" w:rsidRPr="00B0148E" w14:paraId="681AF9C9"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27D4C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4A908C17"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6DED7AE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13D6C42E"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5B339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3130E58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623"/>
        <w:gridCol w:w="610"/>
        <w:gridCol w:w="609"/>
        <w:gridCol w:w="609"/>
        <w:gridCol w:w="838"/>
        <w:gridCol w:w="2205"/>
      </w:tblGrid>
      <w:tr w:rsidR="00B0148E" w:rsidRPr="00B0148E" w14:paraId="51F89D12"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3BE1B366" w14:textId="276FA813"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 xml:space="preserve">Unidad de Aprendizaje </w:t>
            </w:r>
            <w:r w:rsidR="00BD5BC7" w:rsidRPr="00B85384">
              <w:rPr>
                <w:rFonts w:ascii="Times New Roman" w:eastAsia="Times New Roman" w:hAnsi="Times New Roman" w:cs="Times New Roman"/>
                <w:b/>
                <w:bCs/>
                <w:color w:val="FF0000"/>
                <w:sz w:val="24"/>
                <w:szCs w:val="24"/>
                <w:lang w:eastAsia="es-ES"/>
              </w:rPr>
              <w:t>9</w:t>
            </w:r>
            <w:r w:rsidRPr="00B0148E">
              <w:rPr>
                <w:rFonts w:ascii="Times New Roman" w:eastAsia="Times New Roman" w:hAnsi="Times New Roman" w:cs="Times New Roman"/>
                <w:b/>
                <w:bCs/>
                <w:color w:val="000000"/>
                <w:sz w:val="24"/>
                <w:szCs w:val="24"/>
                <w:lang w:eastAsia="es-ES"/>
              </w:rPr>
              <w:t>. Modificación, suspensión y extinción del contrato de trabajo.</w:t>
            </w:r>
          </w:p>
          <w:p w14:paraId="5CAC1D9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0650F263"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9AEAC9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7F19F228" w14:textId="0B41D11F" w:rsidR="00BD5BC7" w:rsidRPr="00BD5BC7" w:rsidRDefault="00B0148E" w:rsidP="00BD5BC7">
            <w:pPr>
              <w:spacing w:after="0" w:line="240" w:lineRule="auto"/>
              <w:jc w:val="center"/>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2 T</w:t>
            </w:r>
            <w:r w:rsidR="00BD5BC7" w:rsidRPr="00BD5BC7">
              <w:rPr>
                <w:rFonts w:ascii="Times New Roman" w:eastAsia="Times New Roman" w:hAnsi="Times New Roman" w:cs="Times New Roman"/>
                <w:color w:val="000000"/>
                <w:sz w:val="24"/>
                <w:szCs w:val="24"/>
                <w:lang w:eastAsia="es-ES"/>
              </w:rPr>
              <w:tab/>
            </w:r>
          </w:p>
          <w:p w14:paraId="216BDC5F" w14:textId="77777777" w:rsidR="00BD5BC7" w:rsidRPr="00BD5BC7" w:rsidRDefault="00BD5BC7" w:rsidP="00BD5BC7">
            <w:pPr>
              <w:spacing w:after="0" w:line="240" w:lineRule="auto"/>
              <w:jc w:val="center"/>
              <w:rPr>
                <w:rFonts w:ascii="Times New Roman" w:eastAsia="Times New Roman" w:hAnsi="Times New Roman" w:cs="Times New Roman"/>
                <w:color w:val="000000"/>
                <w:sz w:val="24"/>
                <w:szCs w:val="24"/>
                <w:lang w:eastAsia="es-ES"/>
              </w:rPr>
            </w:pPr>
          </w:p>
          <w:p w14:paraId="4D2093D2" w14:textId="77003D6B" w:rsidR="00B0148E" w:rsidRPr="00B0148E" w:rsidRDefault="00B0148E" w:rsidP="00BD5BC7">
            <w:pPr>
              <w:spacing w:after="0" w:line="240" w:lineRule="auto"/>
              <w:jc w:val="center"/>
              <w:rPr>
                <w:rFonts w:ascii="Times New Roman" w:eastAsia="Times New Roman" w:hAnsi="Times New Roman" w:cs="Times New Roman"/>
                <w:sz w:val="24"/>
                <w:szCs w:val="24"/>
                <w:lang w:eastAsia="es-ES"/>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75D3AD2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54A60D5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015B166F"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2A7EC4C8" w14:textId="55CF7D29" w:rsidR="00BD5BC7" w:rsidRDefault="00BD5BC7" w:rsidP="00B0148E">
            <w:pPr>
              <w:spacing w:after="0" w:line="240" w:lineRule="auto"/>
              <w:jc w:val="center"/>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xml:space="preserve">% RA 3; </w:t>
            </w:r>
          </w:p>
          <w:p w14:paraId="1E78408C" w14:textId="303C1015" w:rsidR="00B0148E" w:rsidRPr="00B0148E" w:rsidRDefault="00BD5BC7"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1,66</w:t>
            </w:r>
            <w:r w:rsidR="00B0148E" w:rsidRPr="00B0148E">
              <w:rPr>
                <w:rFonts w:ascii="Times New Roman" w:eastAsia="Times New Roman" w:hAnsi="Times New Roman" w:cs="Times New Roman"/>
                <w:color w:val="000000"/>
                <w:sz w:val="24"/>
                <w:szCs w:val="24"/>
                <w:lang w:eastAsia="es-ES"/>
              </w:rPr>
              <w:t xml:space="preserve">% </w:t>
            </w:r>
            <w:r>
              <w:rPr>
                <w:rFonts w:ascii="Times New Roman" w:eastAsia="Times New Roman" w:hAnsi="Times New Roman" w:cs="Times New Roman"/>
                <w:color w:val="000000"/>
                <w:sz w:val="24"/>
                <w:szCs w:val="24"/>
                <w:lang w:eastAsia="es-ES"/>
              </w:rPr>
              <w:t>UA</w:t>
            </w:r>
          </w:p>
        </w:tc>
      </w:tr>
      <w:tr w:rsidR="00B0148E" w:rsidRPr="00B0148E" w14:paraId="7A287C7B"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6A6F6F6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012BEA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0768DD2D"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3C71E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k),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EA37B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g), n), o), p), r)</w:t>
            </w:r>
          </w:p>
        </w:tc>
      </w:tr>
      <w:tr w:rsidR="00B0148E" w:rsidRPr="00B0148E" w14:paraId="71369CB4"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CF9AB89"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lastRenderedPageBreak/>
              <w:t>Resultados de Aprendizaje</w:t>
            </w:r>
          </w:p>
        </w:tc>
      </w:tr>
      <w:tr w:rsidR="00B0148E" w:rsidRPr="00B0148E" w14:paraId="20F3F753"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6A1D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01BD070"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3: Confecciona la documentación relativa al proceso de contratación, las variaciones de la situación laboral y la finalización del contrato, identificando y aplicando la normativa en vigor.</w:t>
            </w:r>
          </w:p>
          <w:p w14:paraId="4617FA8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77DE8FF0"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4A63F5E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0F6032B4"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44DA48" w14:textId="77777777" w:rsidR="00B0148E" w:rsidRPr="00B0148E" w:rsidRDefault="00B0148E" w:rsidP="00B0148E">
            <w:pPr>
              <w:numPr>
                <w:ilvl w:val="0"/>
                <w:numId w:val="18"/>
              </w:numPr>
              <w:spacing w:before="120"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Enumerar las diferentes causas por las que un contrato puede ser modificado.</w:t>
            </w:r>
          </w:p>
          <w:p w14:paraId="5C76CBCE" w14:textId="77777777" w:rsidR="00B0148E" w:rsidRPr="00B0148E" w:rsidRDefault="00B0148E" w:rsidP="00B0148E">
            <w:pPr>
              <w:numPr>
                <w:ilvl w:val="0"/>
                <w:numId w:val="1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cuando se produce la suspensión de un contrato de trabajo.</w:t>
            </w:r>
          </w:p>
          <w:p w14:paraId="54757AE5" w14:textId="77777777" w:rsidR="00B0148E" w:rsidRPr="00B0148E" w:rsidRDefault="00B0148E" w:rsidP="00B0148E">
            <w:pPr>
              <w:numPr>
                <w:ilvl w:val="0"/>
                <w:numId w:val="1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el finiquito de un trabajador.</w:t>
            </w:r>
          </w:p>
          <w:p w14:paraId="39F893F6" w14:textId="77777777" w:rsidR="00B0148E" w:rsidRPr="00B0148E" w:rsidRDefault="00B0148E" w:rsidP="00B0148E">
            <w:pPr>
              <w:numPr>
                <w:ilvl w:val="0"/>
                <w:numId w:val="1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las causas de extinción del contrato de trabajo.</w:t>
            </w:r>
          </w:p>
          <w:p w14:paraId="10510602" w14:textId="77777777" w:rsidR="00B0148E" w:rsidRPr="00B0148E" w:rsidRDefault="00B0148E" w:rsidP="00B0148E">
            <w:pPr>
              <w:numPr>
                <w:ilvl w:val="0"/>
                <w:numId w:val="18"/>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las indemnizaciones por despido improcedente.</w:t>
            </w:r>
          </w:p>
        </w:tc>
      </w:tr>
      <w:tr w:rsidR="00B0148E" w:rsidRPr="00B0148E" w14:paraId="11E58EDC"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7885CAC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3FC20924"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0D5F11B4"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A64D2A"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Proceso de cálculo de la indemnización por despido improcedente.</w:t>
            </w:r>
          </w:p>
          <w:p w14:paraId="3CEB036C"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Cálculo del finiquito.</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EF24CC"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Causas de la modificación del contrato de trabajo.</w:t>
            </w:r>
          </w:p>
          <w:p w14:paraId="5763626D"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suspensión del contrato de trabajo.</w:t>
            </w:r>
          </w:p>
          <w:p w14:paraId="1AC3D1E8"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extinción del contrato de trabajo.</w:t>
            </w:r>
          </w:p>
          <w:p w14:paraId="655870BE"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El finiquito.</w:t>
            </w:r>
          </w:p>
          <w:p w14:paraId="0CEA2376"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Despido improcedente y su indemnización.</w:t>
            </w:r>
          </w:p>
        </w:tc>
      </w:tr>
      <w:tr w:rsidR="00B0148E" w:rsidRPr="00B0148E" w14:paraId="3BCF3A1F"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1336E3D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13D43BE6"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7F585A4" w14:textId="77777777" w:rsidR="00B0148E" w:rsidRPr="00B0148E" w:rsidRDefault="00B0148E" w:rsidP="00B0148E">
            <w:pPr>
              <w:spacing w:before="120" w:after="0" w:line="240" w:lineRule="auto"/>
              <w:outlineLvl w:val="5"/>
              <w:rPr>
                <w:rFonts w:ascii="Times New Roman" w:eastAsia="Times New Roman" w:hAnsi="Times New Roman" w:cs="Times New Roman"/>
                <w:b/>
                <w:bCs/>
                <w:sz w:val="15"/>
                <w:szCs w:val="15"/>
                <w:lang w:eastAsia="es-ES"/>
              </w:rPr>
            </w:pPr>
            <w:r w:rsidRPr="00B0148E">
              <w:rPr>
                <w:rFonts w:ascii="Times New Roman" w:eastAsia="Times New Roman" w:hAnsi="Times New Roman" w:cs="Times New Roman"/>
                <w:color w:val="000000"/>
                <w:sz w:val="24"/>
                <w:szCs w:val="24"/>
                <w:lang w:eastAsia="es-ES"/>
              </w:rPr>
              <w:t>Presentación de contenidos a través de Genially   </w:t>
            </w:r>
          </w:p>
          <w:p w14:paraId="411497E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Detección de ideas previas (kahoot o plickers)</w:t>
            </w:r>
          </w:p>
          <w:p w14:paraId="4E14630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p>
          <w:p w14:paraId="7F27721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Dadas diferentes situaciones en el ámbito laboral, identificar si se trata de una suspensión, modificación o extinción del contrato.</w:t>
            </w:r>
          </w:p>
          <w:p w14:paraId="27508378"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 y casos prácticos.</w:t>
            </w:r>
          </w:p>
          <w:p w14:paraId="56D0658A" w14:textId="77777777"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de evaluación teniendo en cuenta los instrumentos de evaluación a utilizar.</w:t>
            </w:r>
          </w:p>
        </w:tc>
      </w:tr>
      <w:tr w:rsidR="00B0148E" w:rsidRPr="00B0148E" w14:paraId="29A3D060"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500A951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41063F1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27B01860"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224CB324"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7DC0E1"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h) Se han identificado las causas y procedimientos de modificación, suspensión y extinción del contrato de trabajo según la normativa vigente, así como identificado los elementos básicos del finiquito.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5D2E9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FB6D5E"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r w:rsidRPr="00BD5BC7">
              <w:rPr>
                <w:rFonts w:ascii="Times New Roman" w:eastAsia="Times New Roman" w:hAnsi="Times New Roman" w:cs="Times New Roman"/>
                <w:sz w:val="24"/>
                <w:szCs w:val="24"/>
                <w:lang w:eastAsia="es-ES"/>
              </w:rPr>
              <w:t>Examen</w:t>
            </w:r>
          </w:p>
          <w:p w14:paraId="569F8D1C"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p>
          <w:p w14:paraId="41F53C78"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r w:rsidRPr="00BD5BC7">
              <w:rPr>
                <w:rFonts w:ascii="Times New Roman" w:eastAsia="Times New Roman" w:hAnsi="Times New Roman" w:cs="Times New Roman"/>
                <w:sz w:val="24"/>
                <w:szCs w:val="24"/>
                <w:lang w:eastAsia="es-ES"/>
              </w:rPr>
              <w:t>Prueba práctica</w:t>
            </w:r>
          </w:p>
          <w:p w14:paraId="781DA480"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p>
          <w:p w14:paraId="243CCBB2"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r w:rsidRPr="00BD5BC7">
              <w:rPr>
                <w:rFonts w:ascii="Times New Roman" w:eastAsia="Times New Roman" w:hAnsi="Times New Roman" w:cs="Times New Roman"/>
                <w:sz w:val="24"/>
                <w:szCs w:val="24"/>
                <w:lang w:eastAsia="es-ES"/>
              </w:rPr>
              <w:t>Actividades libro</w:t>
            </w:r>
          </w:p>
          <w:p w14:paraId="4B5F359E"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p>
          <w:p w14:paraId="1E98D2F4"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r w:rsidRPr="00BD5BC7">
              <w:rPr>
                <w:rFonts w:ascii="Times New Roman" w:eastAsia="Times New Roman" w:hAnsi="Times New Roman" w:cs="Times New Roman"/>
                <w:sz w:val="24"/>
                <w:szCs w:val="24"/>
                <w:lang w:eastAsia="es-ES"/>
              </w:rPr>
              <w:t xml:space="preserve">  Trabajos sobre el   tema</w:t>
            </w:r>
          </w:p>
          <w:p w14:paraId="67E1AB56" w14:textId="77777777" w:rsidR="00BD5BC7" w:rsidRPr="00BD5BC7" w:rsidRDefault="00BD5BC7" w:rsidP="00BD5BC7">
            <w:pPr>
              <w:spacing w:after="0" w:line="240" w:lineRule="auto"/>
              <w:jc w:val="center"/>
              <w:rPr>
                <w:rFonts w:ascii="Times New Roman" w:eastAsia="Times New Roman" w:hAnsi="Times New Roman" w:cs="Times New Roman"/>
                <w:sz w:val="24"/>
                <w:szCs w:val="24"/>
                <w:lang w:eastAsia="es-ES"/>
              </w:rPr>
            </w:pPr>
          </w:p>
          <w:p w14:paraId="44D108D5" w14:textId="5776F422" w:rsidR="00B0148E" w:rsidRPr="00B0148E" w:rsidRDefault="00BD5BC7" w:rsidP="00BD5BC7">
            <w:pPr>
              <w:spacing w:after="0" w:line="240" w:lineRule="auto"/>
              <w:jc w:val="center"/>
              <w:rPr>
                <w:rFonts w:ascii="Times New Roman" w:eastAsia="Times New Roman" w:hAnsi="Times New Roman" w:cs="Times New Roman"/>
                <w:sz w:val="24"/>
                <w:szCs w:val="24"/>
                <w:lang w:eastAsia="es-ES"/>
              </w:rPr>
            </w:pPr>
            <w:r w:rsidRPr="00BD5BC7">
              <w:rPr>
                <w:rFonts w:ascii="Times New Roman" w:eastAsia="Times New Roman" w:hAnsi="Times New Roman" w:cs="Times New Roman"/>
                <w:sz w:val="24"/>
                <w:szCs w:val="24"/>
                <w:lang w:eastAsia="es-ES"/>
              </w:rPr>
              <w:t>Portfolio</w:t>
            </w:r>
          </w:p>
        </w:tc>
      </w:tr>
      <w:tr w:rsidR="00B0148E" w:rsidRPr="00B0148E" w14:paraId="3C6D9335"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738124C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Recursos</w:t>
            </w:r>
          </w:p>
        </w:tc>
      </w:tr>
      <w:tr w:rsidR="00B0148E" w:rsidRPr="00B0148E" w14:paraId="0941B792"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B51DB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6B8CBEEA"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392C177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378DDEBF"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8507E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58A72272" w14:textId="77777777" w:rsidR="00B0148E" w:rsidRPr="00B0148E" w:rsidRDefault="00B0148E" w:rsidP="00B0148E">
      <w:pPr>
        <w:spacing w:after="24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br/>
      </w:r>
      <w:r w:rsidRPr="00B0148E">
        <w:rPr>
          <w:rFonts w:ascii="Times New Roman" w:eastAsia="Times New Roman" w:hAnsi="Times New Roman" w:cs="Times New Roman"/>
          <w:sz w:val="24"/>
          <w:szCs w:val="24"/>
          <w:lang w:eastAsia="es-ES"/>
        </w:rPr>
        <w:lastRenderedPageBreak/>
        <w:br/>
      </w:r>
    </w:p>
    <w:tbl>
      <w:tblPr>
        <w:tblW w:w="0" w:type="auto"/>
        <w:jc w:val="center"/>
        <w:tblCellMar>
          <w:top w:w="15" w:type="dxa"/>
          <w:left w:w="15" w:type="dxa"/>
          <w:bottom w:w="15" w:type="dxa"/>
          <w:right w:w="15" w:type="dxa"/>
        </w:tblCellMar>
        <w:tblLook w:val="04A0" w:firstRow="1" w:lastRow="0" w:firstColumn="1" w:lastColumn="0" w:noHBand="0" w:noVBand="1"/>
      </w:tblPr>
      <w:tblGrid>
        <w:gridCol w:w="3257"/>
        <w:gridCol w:w="505"/>
        <w:gridCol w:w="505"/>
        <w:gridCol w:w="505"/>
        <w:gridCol w:w="981"/>
        <w:gridCol w:w="2741"/>
      </w:tblGrid>
      <w:tr w:rsidR="00B0148E" w:rsidRPr="00B0148E" w14:paraId="2475A074" w14:textId="77777777" w:rsidTr="00B0148E">
        <w:trPr>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1EE1602F" w14:textId="3E705AA9"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Unidad de Aprendizaje 1</w:t>
            </w:r>
            <w:r w:rsidR="00166625">
              <w:rPr>
                <w:rFonts w:ascii="Times New Roman" w:eastAsia="Times New Roman" w:hAnsi="Times New Roman" w:cs="Times New Roman"/>
                <w:b/>
                <w:bCs/>
                <w:color w:val="000000"/>
                <w:sz w:val="24"/>
                <w:szCs w:val="24"/>
                <w:lang w:eastAsia="es-ES"/>
              </w:rPr>
              <w:t>0</w:t>
            </w:r>
            <w:r w:rsidRPr="00B0148E">
              <w:rPr>
                <w:rFonts w:ascii="Times New Roman" w:eastAsia="Times New Roman" w:hAnsi="Times New Roman" w:cs="Times New Roman"/>
                <w:b/>
                <w:bCs/>
                <w:color w:val="000000"/>
                <w:sz w:val="24"/>
                <w:szCs w:val="24"/>
                <w:lang w:eastAsia="es-ES"/>
              </w:rPr>
              <w:t>. La prevención de riesgos laborales y la calidad en el departamento de recursos humanos.</w:t>
            </w:r>
          </w:p>
          <w:p w14:paraId="4733ACB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606D8D90" w14:textId="77777777" w:rsidTr="00B0148E">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4F994FE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Temporalización</w:t>
            </w:r>
            <w:r w:rsidRPr="00B0148E">
              <w:rPr>
                <w:rFonts w:ascii="Times New Roman" w:eastAsia="Times New Roman" w:hAnsi="Times New Roman" w:cs="Times New Roman"/>
                <w:color w:val="000000"/>
                <w:sz w:val="24"/>
                <w:szCs w:val="24"/>
                <w:lang w:eastAsia="es-ES"/>
              </w:rPr>
              <w:t>: </w:t>
            </w:r>
          </w:p>
          <w:p w14:paraId="479BB2A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 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3B227B8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Duración</w:t>
            </w:r>
            <w:r w:rsidRPr="00B0148E">
              <w:rPr>
                <w:rFonts w:ascii="Times New Roman" w:eastAsia="Times New Roman" w:hAnsi="Times New Roman" w:cs="Times New Roman"/>
                <w:color w:val="000000"/>
                <w:sz w:val="24"/>
                <w:szCs w:val="24"/>
                <w:lang w:eastAsia="es-ES"/>
              </w:rPr>
              <w:t>: </w:t>
            </w:r>
          </w:p>
          <w:p w14:paraId="34EAAED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8 sesiones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hideMark/>
          </w:tcPr>
          <w:p w14:paraId="2A42F13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Ponderación</w:t>
            </w:r>
            <w:r w:rsidRPr="00B0148E">
              <w:rPr>
                <w:rFonts w:ascii="Times New Roman" w:eastAsia="Times New Roman" w:hAnsi="Times New Roman" w:cs="Times New Roman"/>
                <w:color w:val="000000"/>
                <w:sz w:val="24"/>
                <w:szCs w:val="24"/>
                <w:lang w:eastAsia="es-ES"/>
              </w:rPr>
              <w:t>: </w:t>
            </w:r>
          </w:p>
          <w:p w14:paraId="652C5C70" w14:textId="1FC20B76" w:rsidR="00B0148E" w:rsidRPr="00B0148E" w:rsidRDefault="00166625"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16,66</w:t>
            </w:r>
            <w:r w:rsidR="00B0148E" w:rsidRPr="00B0148E">
              <w:rPr>
                <w:rFonts w:ascii="Times New Roman" w:eastAsia="Times New Roman" w:hAnsi="Times New Roman" w:cs="Times New Roman"/>
                <w:color w:val="000000"/>
                <w:sz w:val="24"/>
                <w:szCs w:val="24"/>
                <w:lang w:eastAsia="es-ES"/>
              </w:rPr>
              <w:t xml:space="preserve"> RA 6 </w:t>
            </w:r>
          </w:p>
          <w:p w14:paraId="71E31AE3"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9% RA 2</w:t>
            </w:r>
          </w:p>
          <w:p w14:paraId="308B6D6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10,9 % módulo</w:t>
            </w:r>
          </w:p>
          <w:p w14:paraId="6FEFDFE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1E7DA811"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65DCB5D6"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Generales</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5F38BB7E"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Competencias</w:t>
            </w:r>
          </w:p>
        </w:tc>
      </w:tr>
      <w:tr w:rsidR="00B0148E" w:rsidRPr="00B0148E" w14:paraId="273091C6" w14:textId="77777777" w:rsidTr="00B0148E">
        <w:trPr>
          <w:trHeight w:val="260"/>
          <w:jc w:val="center"/>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A55F1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 t), r)</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E5AD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j), o), p), r)</w:t>
            </w:r>
          </w:p>
        </w:tc>
      </w:tr>
      <w:tr w:rsidR="00B0148E" w:rsidRPr="00B0148E" w14:paraId="171F5189" w14:textId="77777777" w:rsidTr="00B0148E">
        <w:trPr>
          <w:trHeight w:val="28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0D552955"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Resultados de Aprendizaje</w:t>
            </w:r>
          </w:p>
        </w:tc>
      </w:tr>
      <w:tr w:rsidR="00B0148E" w:rsidRPr="00B0148E" w14:paraId="3A610641"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87BC5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D50A7E7"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6: Aplica procedimientos de calidad, prevención de riesgos laborales y protección ambiental en las operaciones administrativas de recursos humanos reconociendo su incidencia en un sistema integrado de gestión administrativa.</w:t>
            </w:r>
          </w:p>
          <w:p w14:paraId="3A46040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B15B32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RA 2: Realiza la tramitación administrativa de los procesos de formación, desarrollo, compensación y beneficios de los trabajadores reconociendo la documentación que en ella se genera.</w:t>
            </w:r>
          </w:p>
          <w:p w14:paraId="7A877A0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r>
      <w:tr w:rsidR="00B0148E" w:rsidRPr="00B0148E" w14:paraId="3FEB32B5"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194BD"/>
            <w:tcMar>
              <w:top w:w="0" w:type="dxa"/>
              <w:left w:w="115" w:type="dxa"/>
              <w:bottom w:w="0" w:type="dxa"/>
              <w:right w:w="115" w:type="dxa"/>
            </w:tcMar>
            <w:hideMark/>
          </w:tcPr>
          <w:p w14:paraId="3739CFF1"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Objetivos Específicos</w:t>
            </w:r>
          </w:p>
        </w:tc>
      </w:tr>
      <w:tr w:rsidR="00B0148E" w:rsidRPr="00B0148E" w14:paraId="6C1B7E12" w14:textId="77777777" w:rsidTr="00B0148E">
        <w:trPr>
          <w:trHeight w:val="6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0521A5" w14:textId="77777777" w:rsidR="00B0148E" w:rsidRPr="00B0148E" w:rsidRDefault="00B0148E" w:rsidP="00B0148E">
            <w:pPr>
              <w:numPr>
                <w:ilvl w:val="0"/>
                <w:numId w:val="19"/>
              </w:numPr>
              <w:spacing w:before="120" w:after="0" w:line="240" w:lineRule="auto"/>
              <w:ind w:left="709"/>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Describir el modelo EFQM de excelencia empresarial.</w:t>
            </w:r>
          </w:p>
          <w:p w14:paraId="08E89342" w14:textId="77777777" w:rsidR="00B0148E" w:rsidRPr="00B0148E" w:rsidRDefault="00B0148E" w:rsidP="00B0148E">
            <w:pPr>
              <w:numPr>
                <w:ilvl w:val="0"/>
                <w:numId w:val="2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Identificar la normativa de protección de datos.</w:t>
            </w:r>
          </w:p>
          <w:p w14:paraId="5D65F60F" w14:textId="77777777" w:rsidR="00B0148E" w:rsidRPr="00B0148E" w:rsidRDefault="00B0148E" w:rsidP="00B0148E">
            <w:pPr>
              <w:numPr>
                <w:ilvl w:val="0"/>
                <w:numId w:val="2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Conocer la prevención de riesgos laborales en la oficina.</w:t>
            </w:r>
          </w:p>
          <w:p w14:paraId="2B9D884C" w14:textId="77777777" w:rsidR="00B0148E" w:rsidRPr="00B0148E" w:rsidRDefault="00B0148E" w:rsidP="00B0148E">
            <w:pPr>
              <w:numPr>
                <w:ilvl w:val="0"/>
                <w:numId w:val="2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Realizar la implantación de las técnicas 3R</w:t>
            </w:r>
          </w:p>
          <w:p w14:paraId="5582A632" w14:textId="77777777" w:rsidR="00B0148E" w:rsidRPr="00B0148E" w:rsidRDefault="00B0148E" w:rsidP="00B0148E">
            <w:pPr>
              <w:numPr>
                <w:ilvl w:val="0"/>
                <w:numId w:val="20"/>
              </w:numPr>
              <w:spacing w:after="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Aplicar los procesos para minimizar el impacto ambiental de su actividad.</w:t>
            </w:r>
          </w:p>
          <w:p w14:paraId="102EBD29" w14:textId="77777777" w:rsidR="00B0148E" w:rsidRPr="00B0148E" w:rsidRDefault="00B0148E" w:rsidP="00B0148E">
            <w:pPr>
              <w:numPr>
                <w:ilvl w:val="0"/>
                <w:numId w:val="20"/>
              </w:numPr>
              <w:spacing w:after="120" w:line="240" w:lineRule="auto"/>
              <w:ind w:left="717"/>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Evaluar la integración de los procesos de RRHH con otros procesos administrativos.</w:t>
            </w:r>
          </w:p>
        </w:tc>
      </w:tr>
      <w:tr w:rsidR="00B0148E" w:rsidRPr="00B0148E" w14:paraId="73FDF159" w14:textId="77777777" w:rsidTr="00B0148E">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75C070DF"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 Hacer/Estar</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72B7106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Aspectos del Saber</w:t>
            </w:r>
          </w:p>
        </w:tc>
      </w:tr>
      <w:tr w:rsidR="00B0148E" w:rsidRPr="00B0148E" w14:paraId="12328E7C" w14:textId="77777777" w:rsidTr="00B0148E">
        <w:trPr>
          <w:trHeight w:val="1240"/>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20D5BF" w14:textId="77777777" w:rsidR="00B0148E" w:rsidRPr="00B0148E" w:rsidRDefault="00B0148E" w:rsidP="00B0148E">
            <w:pPr>
              <w:spacing w:before="120" w:after="12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Aplicación de normas de prevención de riesgos laborales en la oficina.</w:t>
            </w:r>
          </w:p>
          <w:p w14:paraId="36B4E85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411C81"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Principios básicos del modelo EFQM de excelencia empresarial.</w:t>
            </w:r>
          </w:p>
          <w:p w14:paraId="3DEF59BB"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 normativa de protección de datos de carácter personal.</w:t>
            </w:r>
          </w:p>
          <w:p w14:paraId="22521EBF"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Las buenas prácticas en la oficina.</w:t>
            </w:r>
          </w:p>
          <w:p w14:paraId="437247A0" w14:textId="77777777" w:rsidR="00B0148E" w:rsidRPr="00B0148E" w:rsidRDefault="00B0148E" w:rsidP="00B0148E">
            <w:pPr>
              <w:spacing w:before="120"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Las técnicas 3R.</w:t>
            </w:r>
          </w:p>
        </w:tc>
      </w:tr>
      <w:tr w:rsidR="00B0148E" w:rsidRPr="00B0148E" w14:paraId="27B5B7DD"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47838F"/>
            <w:tcMar>
              <w:top w:w="0" w:type="dxa"/>
              <w:left w:w="115" w:type="dxa"/>
              <w:bottom w:w="0" w:type="dxa"/>
              <w:right w:w="115" w:type="dxa"/>
            </w:tcMar>
            <w:hideMark/>
          </w:tcPr>
          <w:p w14:paraId="3890D7DB"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Tareas y Actividades</w:t>
            </w:r>
          </w:p>
        </w:tc>
      </w:tr>
      <w:tr w:rsidR="00B0148E" w:rsidRPr="00B0148E" w14:paraId="3ADD98A8" w14:textId="77777777" w:rsidTr="00B0148E">
        <w:trPr>
          <w:trHeight w:val="3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15B61D2" w14:textId="77777777" w:rsidR="00B0148E" w:rsidRPr="00B0148E" w:rsidRDefault="00B0148E" w:rsidP="00B0148E">
            <w:pPr>
              <w:spacing w:before="120" w:after="0" w:line="240" w:lineRule="auto"/>
              <w:outlineLvl w:val="5"/>
              <w:rPr>
                <w:rFonts w:ascii="Times New Roman" w:eastAsia="Times New Roman" w:hAnsi="Times New Roman" w:cs="Times New Roman"/>
                <w:b/>
                <w:bCs/>
                <w:sz w:val="15"/>
                <w:szCs w:val="15"/>
                <w:lang w:eastAsia="es-ES"/>
              </w:rPr>
            </w:pPr>
            <w:r w:rsidRPr="00B0148E">
              <w:rPr>
                <w:rFonts w:ascii="Times New Roman" w:eastAsia="Times New Roman" w:hAnsi="Times New Roman" w:cs="Times New Roman"/>
                <w:color w:val="000000"/>
                <w:sz w:val="24"/>
                <w:szCs w:val="24"/>
                <w:lang w:eastAsia="es-ES"/>
              </w:rPr>
              <w:t>Presentación de contenidos a través de Genially   </w:t>
            </w:r>
          </w:p>
          <w:p w14:paraId="29C4622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Detección de ideas previas (kahoot o plickers)</w:t>
            </w:r>
          </w:p>
          <w:p w14:paraId="6DF7044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Explicación de contenidos</w:t>
            </w:r>
          </w:p>
          <w:p w14:paraId="386B27E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Aplicación de normativa de protección de datos en un caso dado.</w:t>
            </w:r>
          </w:p>
          <w:p w14:paraId="01E611D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Portfolio actividades y casos prácticos.</w:t>
            </w:r>
          </w:p>
          <w:p w14:paraId="72477843" w14:textId="77777777" w:rsidR="00B0148E" w:rsidRPr="00B0148E" w:rsidRDefault="00B0148E" w:rsidP="00B0148E">
            <w:pPr>
              <w:spacing w:after="0" w:line="240" w:lineRule="auto"/>
              <w:ind w:left="-720" w:hanging="720"/>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Actividades de evaluación teniendo en cuenta los instrumentos de evaluación a utilizar.</w:t>
            </w:r>
          </w:p>
        </w:tc>
      </w:tr>
      <w:tr w:rsidR="00B0148E" w:rsidRPr="00B0148E" w14:paraId="042110B9"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6236283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Criterios de Evaluación</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52B2A9B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w:t>
            </w:r>
          </w:p>
        </w:tc>
        <w:tc>
          <w:tcPr>
            <w:tcW w:w="0" w:type="auto"/>
            <w:tcBorders>
              <w:top w:val="single" w:sz="4" w:space="0" w:color="000000"/>
              <w:left w:val="single" w:sz="4" w:space="0" w:color="000000"/>
              <w:bottom w:val="single" w:sz="4" w:space="0" w:color="000000"/>
              <w:right w:val="single" w:sz="4" w:space="0" w:color="000000"/>
            </w:tcBorders>
            <w:shd w:val="clear" w:color="auto" w:fill="29A0AD"/>
            <w:tcMar>
              <w:top w:w="0" w:type="dxa"/>
              <w:left w:w="115" w:type="dxa"/>
              <w:bottom w:w="0" w:type="dxa"/>
              <w:right w:w="115" w:type="dxa"/>
            </w:tcMar>
            <w:hideMark/>
          </w:tcPr>
          <w:p w14:paraId="2B26A1FC"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IE</w:t>
            </w:r>
          </w:p>
        </w:tc>
      </w:tr>
      <w:tr w:rsidR="00B0148E" w:rsidRPr="00B0148E" w14:paraId="02C8A585" w14:textId="77777777" w:rsidTr="00B0148E">
        <w:trPr>
          <w:trHeight w:val="300"/>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8B4A53"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 Se han diferenciado los principios básicos de un modelo de gestión de calidad.</w:t>
            </w:r>
          </w:p>
          <w:p w14:paraId="11AEFFB6"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b) Se ha valorado la integración de los procesos de recursos humanos con otros procesos administrativos de la empresa.</w:t>
            </w:r>
          </w:p>
          <w:p w14:paraId="0194AD62"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 Se han aplicado las normas de prevención de riesgos laborales en el sector.</w:t>
            </w:r>
          </w:p>
          <w:p w14:paraId="3FCC27EC"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 Se han aplicado los procesos para minimizar el impacto ambiental de su actividad.</w:t>
            </w:r>
          </w:p>
          <w:p w14:paraId="16245FBB" w14:textId="77777777"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 Se ha aplicado en la elaboración y conservación de la documentación las técnicas 3R –Reducir, Reutilizar, Reciclar.</w:t>
            </w:r>
          </w:p>
          <w:p w14:paraId="0C794375" w14:textId="695330F9" w:rsidR="00B0148E" w:rsidRPr="00B0148E" w:rsidRDefault="00B0148E" w:rsidP="00B0148E">
            <w:pPr>
              <w:spacing w:after="0" w:line="240" w:lineRule="auto"/>
              <w:jc w:val="both"/>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1D8DA9" w14:textId="1F023155"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lastRenderedPageBreak/>
              <w:t>20</w:t>
            </w:r>
            <w:r w:rsidR="00B0148E" w:rsidRPr="00B0148E">
              <w:rPr>
                <w:rFonts w:ascii="Times New Roman" w:eastAsia="Times New Roman" w:hAnsi="Times New Roman" w:cs="Times New Roman"/>
                <w:color w:val="000000"/>
                <w:sz w:val="24"/>
                <w:szCs w:val="24"/>
                <w:lang w:eastAsia="es-ES"/>
              </w:rPr>
              <w:t>%</w:t>
            </w:r>
          </w:p>
          <w:p w14:paraId="3FD0620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84DE4B6" w14:textId="728B9D29"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20</w:t>
            </w:r>
            <w:r w:rsidR="00B0148E" w:rsidRPr="00B0148E">
              <w:rPr>
                <w:rFonts w:ascii="Times New Roman" w:eastAsia="Times New Roman" w:hAnsi="Times New Roman" w:cs="Times New Roman"/>
                <w:color w:val="000000"/>
                <w:sz w:val="24"/>
                <w:szCs w:val="24"/>
                <w:lang w:eastAsia="es-ES"/>
              </w:rPr>
              <w:t>%</w:t>
            </w:r>
          </w:p>
          <w:p w14:paraId="1F4BF41C"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914F863" w14:textId="77777777" w:rsidR="00166625" w:rsidRDefault="00166625" w:rsidP="00B0148E">
            <w:pPr>
              <w:spacing w:after="0" w:line="240" w:lineRule="auto"/>
              <w:jc w:val="center"/>
              <w:rPr>
                <w:rFonts w:ascii="Times New Roman" w:eastAsia="Times New Roman" w:hAnsi="Times New Roman" w:cs="Times New Roman"/>
                <w:color w:val="000000"/>
                <w:sz w:val="24"/>
                <w:szCs w:val="24"/>
                <w:lang w:eastAsia="es-ES"/>
              </w:rPr>
            </w:pPr>
          </w:p>
          <w:p w14:paraId="3FE08F6B" w14:textId="60FBDB32"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2</w:t>
            </w:r>
            <w:r w:rsidR="00B0148E" w:rsidRPr="00B0148E">
              <w:rPr>
                <w:rFonts w:ascii="Times New Roman" w:eastAsia="Times New Roman" w:hAnsi="Times New Roman" w:cs="Times New Roman"/>
                <w:color w:val="000000"/>
                <w:sz w:val="24"/>
                <w:szCs w:val="24"/>
                <w:lang w:eastAsia="es-ES"/>
              </w:rPr>
              <w:t>0%</w:t>
            </w:r>
          </w:p>
          <w:p w14:paraId="24EACD0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EC807CA" w14:textId="4139553B" w:rsidR="00B0148E" w:rsidRPr="00B0148E" w:rsidRDefault="00AB16CB" w:rsidP="00B0148E">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20</w:t>
            </w:r>
            <w:r w:rsidR="00B0148E" w:rsidRPr="00B0148E">
              <w:rPr>
                <w:rFonts w:ascii="Times New Roman" w:eastAsia="Times New Roman" w:hAnsi="Times New Roman" w:cs="Times New Roman"/>
                <w:color w:val="000000"/>
                <w:sz w:val="24"/>
                <w:szCs w:val="24"/>
                <w:lang w:eastAsia="es-ES"/>
              </w:rPr>
              <w:t>%</w:t>
            </w:r>
          </w:p>
          <w:p w14:paraId="3ADFBB7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42740A3" w14:textId="20EC031E"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2</w:t>
            </w:r>
            <w:r w:rsidR="00AB16CB">
              <w:rPr>
                <w:rFonts w:ascii="Times New Roman" w:eastAsia="Times New Roman" w:hAnsi="Times New Roman" w:cs="Times New Roman"/>
                <w:color w:val="000000"/>
                <w:sz w:val="24"/>
                <w:szCs w:val="24"/>
                <w:lang w:eastAsia="es-ES"/>
              </w:rPr>
              <w:t>0</w:t>
            </w:r>
            <w:r w:rsidRPr="00B0148E">
              <w:rPr>
                <w:rFonts w:ascii="Times New Roman" w:eastAsia="Times New Roman" w:hAnsi="Times New Roman" w:cs="Times New Roman"/>
                <w:color w:val="000000"/>
                <w:sz w:val="24"/>
                <w:szCs w:val="24"/>
                <w:lang w:eastAsia="es-ES"/>
              </w:rPr>
              <w:t>%</w:t>
            </w:r>
          </w:p>
          <w:p w14:paraId="60E76B7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913255A" w14:textId="4AC0C96B"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D78E29" w14:textId="77777777" w:rsidR="00166625" w:rsidRPr="00166625" w:rsidRDefault="00166625" w:rsidP="00166625">
            <w:pPr>
              <w:spacing w:after="0" w:line="240" w:lineRule="auto"/>
              <w:rPr>
                <w:rFonts w:ascii="Times New Roman" w:eastAsia="Times New Roman" w:hAnsi="Times New Roman" w:cs="Times New Roman"/>
                <w:sz w:val="24"/>
                <w:szCs w:val="24"/>
                <w:lang w:eastAsia="es-ES"/>
              </w:rPr>
            </w:pPr>
            <w:r w:rsidRPr="00166625">
              <w:rPr>
                <w:rFonts w:ascii="Times New Roman" w:eastAsia="Times New Roman" w:hAnsi="Times New Roman" w:cs="Times New Roman"/>
                <w:sz w:val="24"/>
                <w:szCs w:val="24"/>
                <w:lang w:eastAsia="es-ES"/>
              </w:rPr>
              <w:lastRenderedPageBreak/>
              <w:t>Examen</w:t>
            </w:r>
          </w:p>
          <w:p w14:paraId="15757617" w14:textId="77777777" w:rsidR="00166625" w:rsidRPr="00166625" w:rsidRDefault="00166625" w:rsidP="00166625">
            <w:pPr>
              <w:spacing w:after="0" w:line="240" w:lineRule="auto"/>
              <w:rPr>
                <w:rFonts w:ascii="Times New Roman" w:eastAsia="Times New Roman" w:hAnsi="Times New Roman" w:cs="Times New Roman"/>
                <w:sz w:val="24"/>
                <w:szCs w:val="24"/>
                <w:lang w:eastAsia="es-ES"/>
              </w:rPr>
            </w:pPr>
          </w:p>
          <w:p w14:paraId="564016DD" w14:textId="77777777" w:rsidR="00166625" w:rsidRPr="00166625" w:rsidRDefault="00166625" w:rsidP="00166625">
            <w:pPr>
              <w:spacing w:after="0" w:line="240" w:lineRule="auto"/>
              <w:rPr>
                <w:rFonts w:ascii="Times New Roman" w:eastAsia="Times New Roman" w:hAnsi="Times New Roman" w:cs="Times New Roman"/>
                <w:sz w:val="24"/>
                <w:szCs w:val="24"/>
                <w:lang w:eastAsia="es-ES"/>
              </w:rPr>
            </w:pPr>
            <w:r w:rsidRPr="00166625">
              <w:rPr>
                <w:rFonts w:ascii="Times New Roman" w:eastAsia="Times New Roman" w:hAnsi="Times New Roman" w:cs="Times New Roman"/>
                <w:sz w:val="24"/>
                <w:szCs w:val="24"/>
                <w:lang w:eastAsia="es-ES"/>
              </w:rPr>
              <w:t>Prueba práctica</w:t>
            </w:r>
          </w:p>
          <w:p w14:paraId="73B9F333" w14:textId="77777777" w:rsidR="00166625" w:rsidRPr="00166625" w:rsidRDefault="00166625" w:rsidP="00166625">
            <w:pPr>
              <w:spacing w:after="0" w:line="240" w:lineRule="auto"/>
              <w:rPr>
                <w:rFonts w:ascii="Times New Roman" w:eastAsia="Times New Roman" w:hAnsi="Times New Roman" w:cs="Times New Roman"/>
                <w:sz w:val="24"/>
                <w:szCs w:val="24"/>
                <w:lang w:eastAsia="es-ES"/>
              </w:rPr>
            </w:pPr>
          </w:p>
          <w:p w14:paraId="3FB3E057" w14:textId="77777777" w:rsidR="00166625" w:rsidRPr="00166625" w:rsidRDefault="00166625" w:rsidP="00166625">
            <w:pPr>
              <w:spacing w:after="0" w:line="240" w:lineRule="auto"/>
              <w:rPr>
                <w:rFonts w:ascii="Times New Roman" w:eastAsia="Times New Roman" w:hAnsi="Times New Roman" w:cs="Times New Roman"/>
                <w:sz w:val="24"/>
                <w:szCs w:val="24"/>
                <w:lang w:eastAsia="es-ES"/>
              </w:rPr>
            </w:pPr>
            <w:r w:rsidRPr="00166625">
              <w:rPr>
                <w:rFonts w:ascii="Times New Roman" w:eastAsia="Times New Roman" w:hAnsi="Times New Roman" w:cs="Times New Roman"/>
                <w:sz w:val="24"/>
                <w:szCs w:val="24"/>
                <w:lang w:eastAsia="es-ES"/>
              </w:rPr>
              <w:lastRenderedPageBreak/>
              <w:t>Actividades libro</w:t>
            </w:r>
          </w:p>
          <w:p w14:paraId="72B24A56" w14:textId="77777777" w:rsidR="00166625" w:rsidRPr="00166625" w:rsidRDefault="00166625" w:rsidP="00166625">
            <w:pPr>
              <w:spacing w:after="0" w:line="240" w:lineRule="auto"/>
              <w:rPr>
                <w:rFonts w:ascii="Times New Roman" w:eastAsia="Times New Roman" w:hAnsi="Times New Roman" w:cs="Times New Roman"/>
                <w:sz w:val="24"/>
                <w:szCs w:val="24"/>
                <w:lang w:eastAsia="es-ES"/>
              </w:rPr>
            </w:pPr>
          </w:p>
          <w:p w14:paraId="570C8441" w14:textId="6458A04A" w:rsidR="00B0148E" w:rsidRPr="00B0148E" w:rsidRDefault="00166625" w:rsidP="00166625">
            <w:pPr>
              <w:spacing w:after="0" w:line="240" w:lineRule="auto"/>
              <w:jc w:val="both"/>
              <w:rPr>
                <w:rFonts w:ascii="Times New Roman" w:eastAsia="Times New Roman" w:hAnsi="Times New Roman" w:cs="Times New Roman"/>
                <w:sz w:val="24"/>
                <w:szCs w:val="24"/>
                <w:lang w:eastAsia="es-ES"/>
              </w:rPr>
            </w:pPr>
            <w:r w:rsidRPr="00166625">
              <w:rPr>
                <w:rFonts w:ascii="Times New Roman" w:eastAsia="Times New Roman" w:hAnsi="Times New Roman" w:cs="Times New Roman"/>
                <w:sz w:val="24"/>
                <w:szCs w:val="24"/>
                <w:lang w:eastAsia="es-ES"/>
              </w:rPr>
              <w:t>Trabajos sobre el   tema</w:t>
            </w:r>
          </w:p>
          <w:p w14:paraId="217FA79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94C0752" w14:textId="129A7680" w:rsidR="00166625" w:rsidRPr="00B0148E" w:rsidRDefault="00B0148E" w:rsidP="00166625">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Portfolio </w:t>
            </w:r>
          </w:p>
          <w:p w14:paraId="34C19D9F" w14:textId="2CF2B979"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p>
        </w:tc>
      </w:tr>
      <w:tr w:rsidR="00B0148E" w:rsidRPr="00B0148E" w14:paraId="3C6B4EB8"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6682A11A"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lastRenderedPageBreak/>
              <w:t>Recursos</w:t>
            </w:r>
          </w:p>
        </w:tc>
      </w:tr>
      <w:tr w:rsidR="00B0148E" w:rsidRPr="00B0148E" w14:paraId="541C0097" w14:textId="77777777" w:rsidTr="00B0148E">
        <w:trPr>
          <w:trHeight w:val="26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B7C560"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Ordenadores de clase, proyector, conexión a internet. TAC´s</w:t>
            </w:r>
          </w:p>
        </w:tc>
      </w:tr>
      <w:tr w:rsidR="00B0148E" w:rsidRPr="00B0148E" w14:paraId="71DAC80E" w14:textId="77777777" w:rsidTr="00B0148E">
        <w:trPr>
          <w:trHeight w:val="200"/>
          <w:jc w:val="center"/>
        </w:trPr>
        <w:tc>
          <w:tcPr>
            <w:tcW w:w="0" w:type="auto"/>
            <w:gridSpan w:val="6"/>
            <w:tcBorders>
              <w:top w:val="single" w:sz="4" w:space="0" w:color="000000"/>
              <w:left w:val="single" w:sz="4" w:space="0" w:color="000000"/>
              <w:bottom w:val="single" w:sz="4" w:space="0" w:color="000000"/>
              <w:right w:val="single" w:sz="4" w:space="0" w:color="000000"/>
            </w:tcBorders>
            <w:shd w:val="clear" w:color="auto" w:fill="29859B"/>
            <w:tcMar>
              <w:top w:w="0" w:type="dxa"/>
              <w:left w:w="115" w:type="dxa"/>
              <w:bottom w:w="0" w:type="dxa"/>
              <w:right w:w="115" w:type="dxa"/>
            </w:tcMar>
            <w:hideMark/>
          </w:tcPr>
          <w:p w14:paraId="514F7F7D" w14:textId="77777777" w:rsidR="00B0148E" w:rsidRPr="00B0148E" w:rsidRDefault="00B0148E" w:rsidP="00B0148E">
            <w:pPr>
              <w:spacing w:after="0" w:line="240" w:lineRule="auto"/>
              <w:jc w:val="center"/>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FFFFFF"/>
                <w:sz w:val="24"/>
                <w:szCs w:val="24"/>
                <w:lang w:eastAsia="es-ES"/>
              </w:rPr>
              <w:t>Observaciones</w:t>
            </w:r>
          </w:p>
        </w:tc>
      </w:tr>
      <w:tr w:rsidR="00B0148E" w:rsidRPr="00B0148E" w14:paraId="505FBE21" w14:textId="77777777" w:rsidTr="00B0148E">
        <w:trPr>
          <w:trHeight w:val="400"/>
          <w:jc w:val="center"/>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39C5A2"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i/>
                <w:iCs/>
                <w:color w:val="000000"/>
                <w:sz w:val="24"/>
                <w:szCs w:val="24"/>
                <w:lang w:eastAsia="es-ES"/>
              </w:rPr>
              <w:t>(a anotar cuando se esté impartiendo la unidad o a su finalización posibles problemas encontrados o ideas para mejorarla en un futuro)</w:t>
            </w:r>
          </w:p>
        </w:tc>
      </w:tr>
    </w:tbl>
    <w:p w14:paraId="040DCF9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0E14792" w14:textId="511EC8DC" w:rsidR="00B0148E" w:rsidRPr="00B0148E" w:rsidRDefault="00D13032"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2E75B5"/>
          <w:sz w:val="32"/>
          <w:szCs w:val="32"/>
          <w:u w:val="single"/>
          <w:lang w:eastAsia="es-ES"/>
        </w:rPr>
        <w:t>9</w:t>
      </w:r>
      <w:r w:rsidR="00B0148E" w:rsidRPr="00B0148E">
        <w:rPr>
          <w:rFonts w:ascii="Times New Roman" w:eastAsia="Times New Roman" w:hAnsi="Times New Roman" w:cs="Times New Roman"/>
          <w:b/>
          <w:bCs/>
          <w:color w:val="2E75B5"/>
          <w:sz w:val="32"/>
          <w:szCs w:val="32"/>
          <w:u w:val="single"/>
          <w:lang w:eastAsia="es-ES"/>
        </w:rPr>
        <w:t>.- METODOLOGÍA.</w:t>
      </w:r>
    </w:p>
    <w:p w14:paraId="7D83679B"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52A8EA9"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profesorado debe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14:paraId="3CAFABDB"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Un camino eminentemente práctico pero que acercará al alumnado a la constatación de la realidad comercial que nos rodea, y de la validez y practicidad de las distintas actividades y acciones analizadas. </w:t>
      </w:r>
    </w:p>
    <w:p w14:paraId="3A60CED2" w14:textId="77777777" w:rsidR="00B0148E" w:rsidRPr="00B0148E" w:rsidRDefault="00B0148E" w:rsidP="00B0148E">
      <w:pPr>
        <w:spacing w:before="80" w:after="8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Todas las actividades tendrán como objetivo la aplicación de los conceptos a la realidad del día a día. </w:t>
      </w:r>
    </w:p>
    <w:p w14:paraId="2EEB1519"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14:paraId="0B952C83"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Para impartir este módulo profesional, dado el tiempo de que se dispone, se aplicará la siguiente metodología: </w:t>
      </w:r>
    </w:p>
    <w:p w14:paraId="74D95B8D" w14:textId="77777777" w:rsidR="00B0148E" w:rsidRPr="00B0148E" w:rsidRDefault="00B0148E" w:rsidP="00B0148E">
      <w:pPr>
        <w:numPr>
          <w:ilvl w:val="0"/>
          <w:numId w:val="21"/>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Activa, participativa y amena, favoreciendo las técnicas de estudio y el autoaprendizaje.</w:t>
      </w:r>
    </w:p>
    <w:p w14:paraId="519A38BE" w14:textId="77777777" w:rsidR="00B0148E" w:rsidRPr="00B0148E" w:rsidRDefault="00B0148E" w:rsidP="00B0148E">
      <w:pPr>
        <w:numPr>
          <w:ilvl w:val="0"/>
          <w:numId w:val="21"/>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14:paraId="247FA911" w14:textId="77777777" w:rsidR="00B0148E" w:rsidRPr="00B0148E" w:rsidRDefault="00B0148E" w:rsidP="00B0148E">
      <w:pPr>
        <w:numPr>
          <w:ilvl w:val="0"/>
          <w:numId w:val="21"/>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w:t>
      </w:r>
    </w:p>
    <w:p w14:paraId="5085B50F"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Se sugieren las siguientes formas metodológicas para la impartición de las unidades:</w:t>
      </w:r>
    </w:p>
    <w:p w14:paraId="347FF005" w14:textId="77777777" w:rsidR="00B0148E" w:rsidRPr="00B0148E" w:rsidRDefault="00B0148E" w:rsidP="00B0148E">
      <w:pPr>
        <w:numPr>
          <w:ilvl w:val="0"/>
          <w:numId w:val="22"/>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Explicaciones breves y esquemáticas de los contenidos. Uso de rutinas y destrezas de aprendizaje que permitan a los alumnos activar conocimientos y tomar contacto con la realidad que les rodea relacionado con el contenido estudiado.</w:t>
      </w:r>
    </w:p>
    <w:p w14:paraId="2B27B50D" w14:textId="77777777" w:rsidR="00B0148E" w:rsidRPr="00B0148E" w:rsidRDefault="00B0148E" w:rsidP="00B0148E">
      <w:pPr>
        <w:numPr>
          <w:ilvl w:val="0"/>
          <w:numId w:val="22"/>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Ejemplificación de casos prácticos. Uso de casos de reales de la actividad empresarial, visualización de vídeos y webs empresariales, así como aplicaciones específicas que permiten una comprensión más clara del contenido.</w:t>
      </w:r>
    </w:p>
    <w:p w14:paraId="2D598745" w14:textId="77777777" w:rsidR="00B0148E" w:rsidRPr="00B0148E" w:rsidRDefault="00B0148E" w:rsidP="00B0148E">
      <w:pPr>
        <w:numPr>
          <w:ilvl w:val="0"/>
          <w:numId w:val="22"/>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Resolución de actividades.</w:t>
      </w:r>
    </w:p>
    <w:p w14:paraId="5EA729D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DFD441F"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 cada unidad didáctica secuenciada se establecerán orientaciones metodológicas para la impartición de la misma, teniendo en cuenta las características y contenidos de cada una.</w:t>
      </w:r>
    </w:p>
    <w:p w14:paraId="082B2E62"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Este módulo profesional contiene la formación necesaria para desempeñar la función de realizar las operaciones administrativas en los procesos de contratación y retribución del personal y la modificación, suspensión y extinción del contrato de trabajo, así como coordinar los flujos de información que se generen, contribuyendo al desarrollo de una adecuada gestión de los recursos humanos. </w:t>
      </w:r>
    </w:p>
    <w:p w14:paraId="7B9F2643"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función de realizar operaciones administrativas en los procesos de contratación y retribución del personal y la modificación, suspensión y extinción del contrato de trabajo, incluye aspectos como:</w:t>
      </w:r>
    </w:p>
    <w:p w14:paraId="238BCF2E" w14:textId="77777777" w:rsidR="00B0148E" w:rsidRPr="00B0148E" w:rsidRDefault="00B0148E" w:rsidP="00B0148E">
      <w:pPr>
        <w:numPr>
          <w:ilvl w:val="0"/>
          <w:numId w:val="23"/>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Control de la normativa legal que regula los procesos de contratación y retribución del personal y de modificación, suspensión y extinción del contrato de trabajo.</w:t>
      </w:r>
    </w:p>
    <w:p w14:paraId="4597CE7C" w14:textId="77777777" w:rsidR="00B0148E" w:rsidRPr="00B0148E" w:rsidRDefault="00B0148E" w:rsidP="00B0148E">
      <w:pPr>
        <w:numPr>
          <w:ilvl w:val="0"/>
          <w:numId w:val="23"/>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Gestión de los procesos de contratación y retribución del personal.</w:t>
      </w:r>
    </w:p>
    <w:p w14:paraId="6BD93C6B" w14:textId="77777777" w:rsidR="00B0148E" w:rsidRPr="00B0148E" w:rsidRDefault="00B0148E" w:rsidP="00B0148E">
      <w:pPr>
        <w:numPr>
          <w:ilvl w:val="0"/>
          <w:numId w:val="23"/>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Coordinación de los flujos de información que se generan en la empresa en materia de gestión de personal y de las relaciones laborales.</w:t>
      </w:r>
    </w:p>
    <w:p w14:paraId="07EFB8C1" w14:textId="77777777" w:rsidR="00B0148E" w:rsidRPr="00B0148E" w:rsidRDefault="00B0148E" w:rsidP="00B0148E">
      <w:pPr>
        <w:numPr>
          <w:ilvl w:val="0"/>
          <w:numId w:val="23"/>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Utilización de aplicaciones informáticas de gestión de recursos humanos.</w:t>
      </w:r>
    </w:p>
    <w:p w14:paraId="128F7C8A"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Las actividades profesionales asociadas a esta función se aplican en:</w:t>
      </w:r>
    </w:p>
    <w:p w14:paraId="25A964FE" w14:textId="77777777" w:rsidR="00B0148E" w:rsidRPr="00B0148E" w:rsidRDefault="00B0148E" w:rsidP="00B0148E">
      <w:pPr>
        <w:numPr>
          <w:ilvl w:val="0"/>
          <w:numId w:val="24"/>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gestión de los procesos de contratación y retribución del personal y de modificación, suspensión y extinción del contrato de trabajo, de una organización de cualquier sector productivo, necesarios para una adecuada gestión de los recursos humanos.</w:t>
      </w:r>
    </w:p>
    <w:p w14:paraId="6E943A37"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Las líneas de actuación en el proceso de enseñanza-aprendizaje que permiten alcanzar los objetivos del módulo versarán sobre:</w:t>
      </w:r>
    </w:p>
    <w:p w14:paraId="478A36EF"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interpretación de la normativa laboral vigente. </w:t>
      </w:r>
    </w:p>
    <w:p w14:paraId="1C6A387B"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gestión y cumplimentación de la documentación que se genera en el proceso de contratación.</w:t>
      </w:r>
    </w:p>
    <w:p w14:paraId="32058F5D"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confección de la documentación necesaria para la modificación, suspensión y extinción del contrato de trabajo.</w:t>
      </w:r>
    </w:p>
    <w:p w14:paraId="1A59C3F8"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confección de las nóminas, calculando los conceptos retributivos.</w:t>
      </w:r>
    </w:p>
    <w:p w14:paraId="00BFCB21"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La elaboración y presentación de la documentación necesaria para dar cumplimiento a las obligaciones de pago en relación con los procesos retributivos.</w:t>
      </w:r>
    </w:p>
    <w:p w14:paraId="58E04FC8"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El registro y archivo de la información y la documentación que se genera en el departamento de recursos humanos.</w:t>
      </w:r>
    </w:p>
    <w:p w14:paraId="30619E99" w14:textId="77777777" w:rsidR="00B0148E" w:rsidRPr="00B0148E" w:rsidRDefault="00B0148E" w:rsidP="00B0148E">
      <w:pPr>
        <w:numPr>
          <w:ilvl w:val="0"/>
          <w:numId w:val="25"/>
        </w:numPr>
        <w:spacing w:before="80" w:after="80" w:line="240" w:lineRule="auto"/>
        <w:ind w:left="36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lastRenderedPageBreak/>
        <w:t>La utilización de las herramientas informáticas en gestión de recursos humanos y elaboración de nóminas y seguros sociales.</w:t>
      </w:r>
    </w:p>
    <w:p w14:paraId="2C0E2AF3"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w:t>
      </w:r>
    </w:p>
    <w:p w14:paraId="36927E2D"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La interacción entre iguales y el aprendizaje cooperativo son claves. El profesor tendrá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14:paraId="2CFF4C48" w14:textId="77777777" w:rsidR="00B0148E" w:rsidRPr="00B0148E" w:rsidRDefault="00B0148E" w:rsidP="00B0148E">
      <w:pPr>
        <w:numPr>
          <w:ilvl w:val="0"/>
          <w:numId w:val="26"/>
        </w:numPr>
        <w:spacing w:before="80" w:after="80" w:line="240" w:lineRule="auto"/>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Adaptación</w:t>
      </w:r>
    </w:p>
    <w:p w14:paraId="591E2804"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14:paraId="74F214B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610B215"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ACTIVIDADES</w:t>
      </w:r>
    </w:p>
    <w:p w14:paraId="498C72C5"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En cada una de las unidades de trabajo se proponen sucesivamente actividades de comprensión, análisis, relación, consolidación y aplicación. </w:t>
      </w:r>
    </w:p>
    <w:p w14:paraId="2C1BD0AD"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2213FE9"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000000"/>
          <w:sz w:val="24"/>
          <w:szCs w:val="24"/>
          <w:lang w:eastAsia="es-ES"/>
        </w:rPr>
        <w:t>Propias del Módulo</w:t>
      </w:r>
    </w:p>
    <w:p w14:paraId="109D96ED" w14:textId="77777777" w:rsidR="00B0148E" w:rsidRPr="00B0148E" w:rsidRDefault="00B0148E" w:rsidP="00B0148E">
      <w:pPr>
        <w:numPr>
          <w:ilvl w:val="0"/>
          <w:numId w:val="27"/>
        </w:numPr>
        <w:spacing w:before="80" w:after="80" w:line="240" w:lineRule="auto"/>
        <w:ind w:left="2035"/>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Ejercicios individuales y grupales.</w:t>
      </w:r>
    </w:p>
    <w:p w14:paraId="08B3CE4E" w14:textId="77777777" w:rsidR="00B0148E" w:rsidRPr="00B0148E" w:rsidRDefault="00B0148E" w:rsidP="00B0148E">
      <w:pPr>
        <w:numPr>
          <w:ilvl w:val="0"/>
          <w:numId w:val="27"/>
        </w:numPr>
        <w:spacing w:before="80" w:after="80" w:line="240" w:lineRule="auto"/>
        <w:ind w:left="2035"/>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Resolución de casos prácticos en función de los contenidos tratados. Simulaciones y resolución de proyectos y problemas de ámbito empresarial.</w:t>
      </w:r>
    </w:p>
    <w:p w14:paraId="74FE2F65" w14:textId="77777777" w:rsidR="00B0148E" w:rsidRPr="00B0148E" w:rsidRDefault="00B0148E" w:rsidP="00B0148E">
      <w:pPr>
        <w:numPr>
          <w:ilvl w:val="0"/>
          <w:numId w:val="27"/>
        </w:numPr>
        <w:spacing w:before="80" w:after="80" w:line="240" w:lineRule="auto"/>
        <w:ind w:left="2035"/>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Ejercicios de Examen en cada unidad de trabajo, con el que se pretende evaluar la capacidad del alumno para resolver en un tiempo límite las preguntas propuestas, utilizando para ello los apuntes y el libro de texto; y evaluar su capacidad de comprensión.</w:t>
      </w:r>
    </w:p>
    <w:p w14:paraId="566D2436" w14:textId="77777777" w:rsidR="00B0148E" w:rsidRPr="00B0148E" w:rsidRDefault="00B0148E" w:rsidP="00B0148E">
      <w:pPr>
        <w:numPr>
          <w:ilvl w:val="0"/>
          <w:numId w:val="27"/>
        </w:numPr>
        <w:spacing w:before="80" w:after="80" w:line="240" w:lineRule="auto"/>
        <w:ind w:left="2035"/>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Exámenes.</w:t>
      </w:r>
    </w:p>
    <w:p w14:paraId="34130276" w14:textId="77777777" w:rsidR="00B0148E" w:rsidRPr="00B0148E" w:rsidRDefault="00B0148E" w:rsidP="00B0148E">
      <w:pPr>
        <w:numPr>
          <w:ilvl w:val="0"/>
          <w:numId w:val="27"/>
        </w:numPr>
        <w:spacing w:before="80" w:after="80" w:line="240" w:lineRule="auto"/>
        <w:ind w:left="2035"/>
        <w:jc w:val="both"/>
        <w:textAlignment w:val="baseline"/>
        <w:rPr>
          <w:rFonts w:ascii="Arial" w:eastAsia="Times New Roman" w:hAnsi="Arial" w:cs="Arial"/>
          <w:color w:val="000000"/>
          <w:sz w:val="24"/>
          <w:szCs w:val="24"/>
          <w:lang w:eastAsia="es-ES"/>
        </w:rPr>
      </w:pPr>
      <w:r w:rsidRPr="00B0148E">
        <w:rPr>
          <w:rFonts w:ascii="Times New Roman" w:eastAsia="Times New Roman" w:hAnsi="Times New Roman" w:cs="Times New Roman"/>
          <w:color w:val="000000"/>
          <w:sz w:val="24"/>
          <w:szCs w:val="24"/>
          <w:lang w:eastAsia="es-ES"/>
        </w:rPr>
        <w:t>Presentaciones orales.</w:t>
      </w:r>
    </w:p>
    <w:p w14:paraId="5852305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415AB1C" w14:textId="6C8DC9A7" w:rsidR="00B0148E" w:rsidRPr="00B0148E" w:rsidRDefault="00D13032" w:rsidP="00B0148E">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b/>
          <w:bCs/>
          <w:color w:val="2E75B5"/>
          <w:sz w:val="24"/>
          <w:szCs w:val="24"/>
          <w:u w:val="single"/>
          <w:lang w:eastAsia="es-ES"/>
        </w:rPr>
        <w:t>9</w:t>
      </w:r>
      <w:r w:rsidR="00B0148E" w:rsidRPr="00B0148E">
        <w:rPr>
          <w:rFonts w:ascii="Times New Roman" w:eastAsia="Times New Roman" w:hAnsi="Times New Roman" w:cs="Times New Roman"/>
          <w:b/>
          <w:bCs/>
          <w:color w:val="2E75B5"/>
          <w:sz w:val="24"/>
          <w:szCs w:val="24"/>
          <w:u w:val="single"/>
          <w:lang w:eastAsia="es-ES"/>
        </w:rPr>
        <w:t>.1- RECURSOS DIDÁCTICOS</w:t>
      </w:r>
    </w:p>
    <w:p w14:paraId="2E5236C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230C2F76"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El alumnado trabajará en pequeños grupos e individualmente. </w:t>
      </w:r>
    </w:p>
    <w:p w14:paraId="25857A11"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CA89A7F"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Espacios: con carácter general, se utilizará el aula-clase con conexión a Internet. </w:t>
      </w:r>
    </w:p>
    <w:p w14:paraId="3B3BB614"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Recursos materiales:</w:t>
      </w:r>
    </w:p>
    <w:p w14:paraId="7CC50317" w14:textId="77777777" w:rsidR="00B0148E" w:rsidRPr="00B0148E" w:rsidRDefault="00B0148E" w:rsidP="00B0148E">
      <w:pPr>
        <w:numPr>
          <w:ilvl w:val="0"/>
          <w:numId w:val="28"/>
        </w:numPr>
        <w:spacing w:before="80" w:after="80" w:line="240" w:lineRule="auto"/>
        <w:ind w:left="108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lastRenderedPageBreak/>
        <w:t>Pizarra blanca.</w:t>
      </w:r>
    </w:p>
    <w:p w14:paraId="2D1483CA" w14:textId="77777777" w:rsidR="00B0148E" w:rsidRPr="00B0148E" w:rsidRDefault="00B0148E" w:rsidP="00B0148E">
      <w:pPr>
        <w:numPr>
          <w:ilvl w:val="0"/>
          <w:numId w:val="28"/>
        </w:numPr>
        <w:spacing w:before="80" w:after="80" w:line="240" w:lineRule="auto"/>
        <w:ind w:left="108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Conexión a Internet.</w:t>
      </w:r>
    </w:p>
    <w:p w14:paraId="0710AEBC" w14:textId="77777777" w:rsidR="00B0148E" w:rsidRPr="00B0148E" w:rsidRDefault="00B0148E" w:rsidP="00B0148E">
      <w:pPr>
        <w:numPr>
          <w:ilvl w:val="0"/>
          <w:numId w:val="28"/>
        </w:numPr>
        <w:spacing w:before="80" w:after="80" w:line="240" w:lineRule="auto"/>
        <w:ind w:left="1080"/>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Proyector conectado a equipo informático.</w:t>
      </w:r>
    </w:p>
    <w:p w14:paraId="260C0750"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Equipos informáticos: Es necesario disponer de ordenadores para la búsqueda de información y realización de trabajos.</w:t>
      </w:r>
    </w:p>
    <w:p w14:paraId="36815790"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Revistas especializadas, periódicos, etc.</w:t>
      </w:r>
    </w:p>
    <w:p w14:paraId="1B08FE70"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El alumno deberá disponer de calculadora científica, carpeta organizadora del módulo y material habitual de clases.</w:t>
      </w:r>
    </w:p>
    <w:p w14:paraId="4315E155"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Recursos Didácticos:</w:t>
      </w:r>
    </w:p>
    <w:p w14:paraId="39726121" w14:textId="77777777" w:rsidR="00B0148E" w:rsidRPr="00B0148E" w:rsidRDefault="00B0148E" w:rsidP="00B0148E">
      <w:pPr>
        <w:numPr>
          <w:ilvl w:val="0"/>
          <w:numId w:val="29"/>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Libro de texto “Operaciones Administrativas de Recursos Humanos” de la editorial McGraw-Hill.</w:t>
      </w:r>
    </w:p>
    <w:p w14:paraId="7405145D" w14:textId="77777777" w:rsidR="00B0148E" w:rsidRPr="00B0148E" w:rsidRDefault="00B0148E" w:rsidP="00B0148E">
      <w:pPr>
        <w:numPr>
          <w:ilvl w:val="0"/>
          <w:numId w:val="29"/>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Recursos complementarios de cada unidad del libro de texto de McGraw-Hill. </w:t>
      </w:r>
    </w:p>
    <w:p w14:paraId="01EB2AC7"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5D4B27D" w14:textId="77777777" w:rsidR="00B0148E" w:rsidRPr="00B0148E" w:rsidRDefault="00B0148E" w:rsidP="00B0148E">
      <w:pPr>
        <w:spacing w:before="80" w:after="80" w:line="240" w:lineRule="auto"/>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Cada unidad de trabajo cuenta con recursos complementarios de apoyo, basados en los contenidos desarrollados en el libro de texto, con la idea de reforzar los objetivos y los criterios de evaluación exigidos en el módulo.</w:t>
      </w:r>
    </w:p>
    <w:p w14:paraId="3BD046F8"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Recursos complementarios planteados para cada unidad son:</w:t>
      </w:r>
    </w:p>
    <w:p w14:paraId="403F759B"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Actividades interactivas.</w:t>
      </w:r>
    </w:p>
    <w:p w14:paraId="5D8F8928"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Animaciones.</w:t>
      </w:r>
    </w:p>
    <w:p w14:paraId="668DB92B"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Video presentaciones de conceptos.</w:t>
      </w:r>
    </w:p>
    <w:p w14:paraId="66058734"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Video-tutoriales de aplicaciones informáticas como Excel.</w:t>
      </w:r>
    </w:p>
    <w:p w14:paraId="7D20B4E5"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Actividades individuales y de investigación.</w:t>
      </w:r>
    </w:p>
    <w:p w14:paraId="6AC8C1AE"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Actividades grupales.</w:t>
      </w:r>
    </w:p>
    <w:p w14:paraId="32BB203B"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Enlaces.</w:t>
      </w:r>
    </w:p>
    <w:p w14:paraId="4FD04030"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Actividades de evaluación.</w:t>
      </w:r>
    </w:p>
    <w:p w14:paraId="033B5998" w14:textId="77777777" w:rsidR="00B0148E" w:rsidRPr="00B0148E" w:rsidRDefault="00B0148E" w:rsidP="00B0148E">
      <w:pPr>
        <w:numPr>
          <w:ilvl w:val="0"/>
          <w:numId w:val="30"/>
        </w:numPr>
        <w:spacing w:before="80" w:after="80" w:line="240" w:lineRule="auto"/>
        <w:jc w:val="both"/>
        <w:textAlignment w:val="baseline"/>
        <w:rPr>
          <w:rFonts w:ascii="Times New Roman" w:eastAsia="Times New Roman" w:hAnsi="Times New Roman" w:cs="Times New Roman"/>
          <w:color w:val="000000"/>
          <w:sz w:val="24"/>
          <w:szCs w:val="24"/>
          <w:lang w:eastAsia="es-ES"/>
        </w:rPr>
      </w:pPr>
      <w:r w:rsidRPr="00B0148E">
        <w:rPr>
          <w:rFonts w:ascii="Times New Roman" w:eastAsia="Times New Roman" w:hAnsi="Times New Roman" w:cs="Times New Roman"/>
          <w:color w:val="000000"/>
          <w:sz w:val="24"/>
          <w:szCs w:val="24"/>
          <w:lang w:eastAsia="es-ES"/>
        </w:rPr>
        <w:t>Parte de este material complementario se encuentra en la página web de Gestión de Recursos Humanos de la editorial McGraw-Hill.</w:t>
      </w:r>
    </w:p>
    <w:p w14:paraId="16E8BBC4"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797813BC" w14:textId="26951900" w:rsidR="00B0148E" w:rsidRDefault="00D13032" w:rsidP="00B0148E">
      <w:pPr>
        <w:spacing w:after="0" w:line="240" w:lineRule="auto"/>
        <w:rPr>
          <w:rFonts w:ascii="Times New Roman" w:eastAsia="Times New Roman" w:hAnsi="Times New Roman" w:cs="Times New Roman"/>
          <w:b/>
          <w:bCs/>
          <w:color w:val="2E75B5"/>
          <w:sz w:val="32"/>
          <w:szCs w:val="32"/>
          <w:u w:val="single"/>
          <w:lang w:eastAsia="es-ES"/>
        </w:rPr>
      </w:pPr>
      <w:r>
        <w:rPr>
          <w:rFonts w:ascii="Times New Roman" w:eastAsia="Times New Roman" w:hAnsi="Times New Roman" w:cs="Times New Roman"/>
          <w:b/>
          <w:bCs/>
          <w:color w:val="2E75B5"/>
          <w:sz w:val="32"/>
          <w:szCs w:val="32"/>
          <w:u w:val="single"/>
          <w:lang w:eastAsia="es-ES"/>
        </w:rPr>
        <w:t>10</w:t>
      </w:r>
      <w:r w:rsidR="00B0148E" w:rsidRPr="00B0148E">
        <w:rPr>
          <w:rFonts w:ascii="Times New Roman" w:eastAsia="Times New Roman" w:hAnsi="Times New Roman" w:cs="Times New Roman"/>
          <w:b/>
          <w:bCs/>
          <w:color w:val="2E75B5"/>
          <w:sz w:val="32"/>
          <w:szCs w:val="32"/>
          <w:u w:val="single"/>
          <w:lang w:eastAsia="es-ES"/>
        </w:rPr>
        <w:t>- EVALUACIÓN</w:t>
      </w:r>
    </w:p>
    <w:p w14:paraId="51AE3EFA" w14:textId="77777777" w:rsidR="00C94180" w:rsidRPr="00B0148E" w:rsidRDefault="00C94180" w:rsidP="00B0148E">
      <w:pPr>
        <w:spacing w:after="0" w:line="240" w:lineRule="auto"/>
        <w:rPr>
          <w:rFonts w:ascii="Times New Roman" w:eastAsia="Times New Roman" w:hAnsi="Times New Roman" w:cs="Times New Roman"/>
          <w:sz w:val="24"/>
          <w:szCs w:val="24"/>
          <w:lang w:eastAsia="es-ES"/>
        </w:rPr>
      </w:pPr>
    </w:p>
    <w:p w14:paraId="7A589A0C" w14:textId="77777777" w:rsidR="001F7FDE" w:rsidRPr="001F7FDE" w:rsidRDefault="001F7FDE" w:rsidP="001F7FDE">
      <w:pPr>
        <w:widowControl w:val="0"/>
        <w:autoSpaceDE w:val="0"/>
        <w:autoSpaceDN w:val="0"/>
        <w:spacing w:before="195" w:after="0" w:line="240" w:lineRule="auto"/>
        <w:outlineLvl w:val="0"/>
        <w:rPr>
          <w:rFonts w:ascii="Calibri" w:eastAsia="Calibri Light" w:hAnsi="Calibri" w:cs="Calibri"/>
          <w:b/>
          <w:bCs/>
          <w:color w:val="0070C0"/>
          <w:sz w:val="28"/>
          <w:szCs w:val="28"/>
        </w:rPr>
      </w:pPr>
      <w:r w:rsidRPr="001F7FDE">
        <w:rPr>
          <w:rFonts w:ascii="Calibri" w:eastAsia="Calibri Light" w:hAnsi="Calibri" w:cs="Calibri"/>
          <w:b/>
          <w:bCs/>
          <w:color w:val="0070C0"/>
          <w:sz w:val="28"/>
          <w:szCs w:val="28"/>
        </w:rPr>
        <w:t>Normas generales</w:t>
      </w:r>
    </w:p>
    <w:p w14:paraId="341AA949" w14:textId="77777777" w:rsidR="001F7FDE" w:rsidRPr="001F7FDE" w:rsidRDefault="001F7FDE" w:rsidP="001F7FDE">
      <w:pPr>
        <w:widowControl w:val="0"/>
        <w:autoSpaceDE w:val="0"/>
        <w:autoSpaceDN w:val="0"/>
        <w:spacing w:before="195" w:after="0" w:line="240" w:lineRule="auto"/>
        <w:jc w:val="both"/>
        <w:outlineLvl w:val="0"/>
        <w:rPr>
          <w:rFonts w:ascii="Times New Roman" w:eastAsia="Calibri Light" w:hAnsi="Times New Roman" w:cs="Times New Roman"/>
          <w:color w:val="000000"/>
          <w:sz w:val="24"/>
          <w:szCs w:val="24"/>
        </w:rPr>
      </w:pPr>
      <w:r w:rsidRPr="001F7FDE">
        <w:rPr>
          <w:rFonts w:ascii="Times New Roman" w:eastAsia="Calibri Light" w:hAnsi="Times New Roman" w:cs="Times New Roman"/>
          <w:color w:val="000000"/>
          <w:sz w:val="24"/>
          <w:szCs w:val="24"/>
        </w:rPr>
        <w:t>El artículo 68.3 de la Ley 17/2007, de 10 de diciembre, de Educación de Andalucía, indica que la evaluación de la formación profesional se realizará de acuerdo con lo recogido en el Capítulo V del Título I de la Ley Orgánica 2/2006, de 3 de mayo.</w:t>
      </w:r>
    </w:p>
    <w:p w14:paraId="7DDD1F2C" w14:textId="77777777" w:rsidR="001F7FDE" w:rsidRPr="001F7FDE" w:rsidRDefault="001F7FDE" w:rsidP="001F7FDE">
      <w:pPr>
        <w:widowControl w:val="0"/>
        <w:autoSpaceDE w:val="0"/>
        <w:autoSpaceDN w:val="0"/>
        <w:spacing w:before="195" w:after="0" w:line="240" w:lineRule="auto"/>
        <w:jc w:val="both"/>
        <w:outlineLvl w:val="0"/>
        <w:rPr>
          <w:rFonts w:ascii="Times New Roman" w:eastAsia="Calibri Light" w:hAnsi="Times New Roman" w:cs="Times New Roman"/>
          <w:color w:val="000000"/>
          <w:sz w:val="24"/>
          <w:szCs w:val="24"/>
        </w:rPr>
      </w:pPr>
      <w:r w:rsidRPr="001F7FDE">
        <w:rPr>
          <w:rFonts w:ascii="Times New Roman" w:eastAsia="Calibri Light" w:hAnsi="Times New Roman" w:cs="Times New Roman"/>
          <w:color w:val="000000"/>
          <w:sz w:val="24"/>
          <w:szCs w:val="24"/>
        </w:rPr>
        <w:t xml:space="preserve">El Decreto 147/2025, de 17 de septiembre, por el que se establece la ordenación de las enseñanzas de los grados D y E del Sistema de Formación Profesional en la Comunidad Autónoma de Andalucía dispone, en su artículo 27, que por orden de la Consejería competente en materia de educación se regulará el procedimiento de evaluación y calificación en los grados D y E teniendo en cuenta que ambos se sustentan, en cualquiera de las modalidades de impartición, en la evaluación continua de los aprendizajes, que será integradora de las competencias adquiridas en el centro y en la empresa u organismo </w:t>
      </w:r>
      <w:r w:rsidRPr="001F7FDE">
        <w:rPr>
          <w:rFonts w:ascii="Times New Roman" w:eastAsia="Calibri Light" w:hAnsi="Times New Roman" w:cs="Times New Roman"/>
          <w:color w:val="000000"/>
          <w:sz w:val="24"/>
          <w:szCs w:val="24"/>
        </w:rPr>
        <w:lastRenderedPageBreak/>
        <w:t>equiparado, y en la observación de las actividades del alumnado, así como en las pruebas de evaluación final que se realizarán siempre de manera presencial. Asimismo, se indica que en la evaluación se tendrá en cuenta el carácter competencial de los módulos, la diferente contribución de los resultados de aprendizaje y de los criterios de evaluación en la adquisición de las competencias de cada título, así como las necesarias adaptaciones del proceso de evaluación a las características peculiares de cada sector productivo, cuando proceda.</w:t>
      </w:r>
    </w:p>
    <w:p w14:paraId="2701CA08" w14:textId="77777777" w:rsidR="001F7FDE" w:rsidRPr="001F7FDE" w:rsidRDefault="001F7FDE" w:rsidP="001F7FDE">
      <w:pPr>
        <w:widowControl w:val="0"/>
        <w:autoSpaceDE w:val="0"/>
        <w:autoSpaceDN w:val="0"/>
        <w:spacing w:before="195" w:after="0" w:line="240" w:lineRule="auto"/>
        <w:jc w:val="both"/>
        <w:outlineLvl w:val="0"/>
        <w:rPr>
          <w:rFonts w:ascii="Times New Roman" w:eastAsia="Calibri Light" w:hAnsi="Times New Roman" w:cs="Times New Roman"/>
          <w:color w:val="000000"/>
          <w:sz w:val="24"/>
          <w:szCs w:val="24"/>
        </w:rPr>
      </w:pPr>
      <w:r w:rsidRPr="001F7FDE">
        <w:rPr>
          <w:rFonts w:ascii="Times New Roman" w:eastAsia="Calibri Light" w:hAnsi="Times New Roman" w:cs="Times New Roman"/>
          <w:color w:val="000000"/>
          <w:sz w:val="24"/>
          <w:szCs w:val="24"/>
        </w:rPr>
        <w:t>En el contexto descrito y, en virtud de este nuevo marco normativo, la</w:t>
      </w:r>
      <w:r w:rsidRPr="001F7FDE">
        <w:rPr>
          <w:rFonts w:ascii="Times New Roman" w:eastAsia="Calibri Light" w:hAnsi="Times New Roman" w:cs="Times New Roman"/>
          <w:color w:val="000000"/>
          <w:sz w:val="32"/>
          <w:szCs w:val="32"/>
        </w:rPr>
        <w:t xml:space="preserve"> </w:t>
      </w:r>
      <w:r w:rsidRPr="001F7FDE">
        <w:rPr>
          <w:rFonts w:ascii="Times New Roman" w:eastAsia="Calibri Light" w:hAnsi="Times New Roman" w:cs="Times New Roman"/>
          <w:b/>
          <w:bCs/>
          <w:color w:val="000000"/>
          <w:sz w:val="32"/>
          <w:szCs w:val="32"/>
        </w:rPr>
        <w:t>orden de 18 de septiembre de 2025</w:t>
      </w:r>
      <w:r w:rsidRPr="001F7FDE">
        <w:rPr>
          <w:rFonts w:ascii="Times New Roman" w:eastAsia="Calibri Light" w:hAnsi="Times New Roman" w:cs="Times New Roman"/>
          <w:color w:val="000000"/>
          <w:sz w:val="24"/>
          <w:szCs w:val="24"/>
        </w:rPr>
        <w:t xml:space="preserve"> es la que regula el proceso de evaluación, certificación, acreditación y titulación académica del alumnado que cursa enseñanzas de los grados D y E del Sistema de Formación Profesional, en la Comunidad Autónoma de Andalucía de conformidad con lo dispuesto en el Decreto 147/2025, de 17 de septiembre. De este modo, la orden cumple como instrumento para la comprobación del grado de adquisición de los resultados de aprendizaje adquiridos por el alumnado.</w:t>
      </w:r>
    </w:p>
    <w:p w14:paraId="5628E7C1"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sz w:val="24"/>
          <w:szCs w:val="24"/>
        </w:rPr>
      </w:pPr>
    </w:p>
    <w:p w14:paraId="7A4FB119"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5E4A120D" w14:textId="513101ED" w:rsidR="00C94180" w:rsidRPr="00C94180" w:rsidRDefault="00D13032" w:rsidP="00C94180">
      <w:pPr>
        <w:widowControl w:val="0"/>
        <w:autoSpaceDE w:val="0"/>
        <w:autoSpaceDN w:val="0"/>
        <w:spacing w:after="0" w:line="240" w:lineRule="auto"/>
        <w:ind w:left="1701" w:right="1544"/>
        <w:jc w:val="both"/>
        <w:rPr>
          <w:rFonts w:ascii="Calibri" w:eastAsia="Times New Roman" w:hAnsi="Calibri" w:cs="Calibri"/>
          <w:b/>
          <w:bCs/>
          <w:sz w:val="28"/>
          <w:szCs w:val="28"/>
        </w:rPr>
      </w:pPr>
      <w:r>
        <w:rPr>
          <w:rFonts w:ascii="Calibri" w:eastAsia="Times New Roman" w:hAnsi="Calibri" w:cs="Calibri"/>
          <w:b/>
          <w:bCs/>
          <w:sz w:val="28"/>
          <w:szCs w:val="28"/>
        </w:rPr>
        <w:t>10</w:t>
      </w:r>
      <w:r w:rsidR="00C94180" w:rsidRPr="00C94180">
        <w:rPr>
          <w:rFonts w:ascii="Calibri" w:eastAsia="Times New Roman" w:hAnsi="Calibri" w:cs="Calibri"/>
          <w:b/>
          <w:bCs/>
          <w:sz w:val="28"/>
          <w:szCs w:val="28"/>
        </w:rPr>
        <w:t>.1 EVALUACIÓN DE APRENDIZAJE DEL ALUMNO</w:t>
      </w:r>
    </w:p>
    <w:p w14:paraId="76FDF51A" w14:textId="77777777" w:rsidR="00F66EAD" w:rsidRPr="00F66EAD" w:rsidRDefault="00C94180" w:rsidP="00F66EAD">
      <w:pPr>
        <w:jc w:val="both"/>
        <w:rPr>
          <w:rFonts w:ascii="Times New Roman" w:eastAsia="Times New Roman" w:hAnsi="Times New Roman" w:cs="Times New Roman"/>
          <w:sz w:val="24"/>
          <w:szCs w:val="24"/>
        </w:rPr>
      </w:pPr>
      <w:r w:rsidRPr="00C94180">
        <w:rPr>
          <w:rFonts w:ascii="Times New Roman" w:eastAsia="Times New Roman" w:hAnsi="Times New Roman" w:cs="Times New Roman"/>
        </w:rPr>
        <w:t xml:space="preserve"> </w:t>
      </w:r>
      <w:r w:rsidR="00F66EAD" w:rsidRPr="00F66EAD">
        <w:rPr>
          <w:rFonts w:ascii="Times New Roman" w:eastAsia="Times New Roman" w:hAnsi="Times New Roman" w:cs="Times New Roman"/>
          <w:sz w:val="24"/>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14:paraId="07B0EE4B" w14:textId="77777777" w:rsidR="00F66EAD" w:rsidRPr="00F66EAD" w:rsidRDefault="00F66EAD" w:rsidP="00F66EAD">
      <w:pPr>
        <w:widowControl w:val="0"/>
        <w:autoSpaceDE w:val="0"/>
        <w:autoSpaceDN w:val="0"/>
        <w:spacing w:before="195" w:after="0" w:line="240" w:lineRule="auto"/>
        <w:jc w:val="both"/>
        <w:outlineLvl w:val="0"/>
        <w:rPr>
          <w:rFonts w:ascii="Times New Roman" w:eastAsia="Calibri Light" w:hAnsi="Times New Roman" w:cs="Times New Roman"/>
          <w:b/>
          <w:bCs/>
          <w:color w:val="000000"/>
          <w:sz w:val="24"/>
          <w:szCs w:val="24"/>
        </w:rPr>
      </w:pPr>
      <w:r w:rsidRPr="00F66EAD">
        <w:rPr>
          <w:rFonts w:ascii="Times New Roman" w:eastAsia="Calibri Light" w:hAnsi="Times New Roman" w:cs="Times New Roman"/>
          <w:b/>
          <w:bCs/>
          <w:color w:val="000000"/>
          <w:sz w:val="24"/>
          <w:szCs w:val="24"/>
        </w:rPr>
        <w:t>- Art 2.1</w:t>
      </w:r>
      <w:r w:rsidRPr="00F66EAD">
        <w:rPr>
          <w:rFonts w:ascii="Times New Roman" w:eastAsia="Calibri Light" w:hAnsi="Times New Roman" w:cs="Times New Roman"/>
          <w:color w:val="000000"/>
          <w:sz w:val="24"/>
          <w:szCs w:val="24"/>
        </w:rPr>
        <w:t xml:space="preserve"> La evaluación de los aprendizajes del alumnado que cursa grados D y E del Sistema de Formación Profesional en la Comunidad Autónoma de Andalucía será </w:t>
      </w:r>
      <w:r w:rsidRPr="00F66EAD">
        <w:rPr>
          <w:rFonts w:ascii="Times New Roman" w:eastAsia="Calibri Light" w:hAnsi="Times New Roman" w:cs="Times New Roman"/>
          <w:b/>
          <w:bCs/>
          <w:color w:val="000000"/>
          <w:sz w:val="24"/>
          <w:szCs w:val="24"/>
        </w:rPr>
        <w:t>objetiva</w:t>
      </w:r>
      <w:r w:rsidRPr="00F66EAD">
        <w:rPr>
          <w:rFonts w:ascii="Times New Roman" w:eastAsia="Calibri Light" w:hAnsi="Times New Roman" w:cs="Times New Roman"/>
          <w:color w:val="000000"/>
          <w:sz w:val="24"/>
          <w:szCs w:val="24"/>
        </w:rPr>
        <w:t xml:space="preserve">, </w:t>
      </w:r>
      <w:r w:rsidRPr="00F66EAD">
        <w:rPr>
          <w:rFonts w:ascii="Times New Roman" w:eastAsia="Calibri Light" w:hAnsi="Times New Roman" w:cs="Times New Roman"/>
          <w:b/>
          <w:bCs/>
          <w:color w:val="000000"/>
          <w:sz w:val="24"/>
          <w:szCs w:val="24"/>
        </w:rPr>
        <w:t>continua</w:t>
      </w:r>
      <w:r w:rsidRPr="00F66EAD">
        <w:rPr>
          <w:rFonts w:ascii="Times New Roman" w:eastAsia="Calibri Light" w:hAnsi="Times New Roman" w:cs="Times New Roman"/>
          <w:color w:val="000000"/>
          <w:sz w:val="24"/>
          <w:szCs w:val="24"/>
        </w:rPr>
        <w:t xml:space="preserve">, </w:t>
      </w:r>
      <w:r w:rsidRPr="00F66EAD">
        <w:rPr>
          <w:rFonts w:ascii="Times New Roman" w:eastAsia="Calibri Light" w:hAnsi="Times New Roman" w:cs="Times New Roman"/>
          <w:b/>
          <w:bCs/>
          <w:color w:val="000000"/>
          <w:sz w:val="24"/>
          <w:szCs w:val="24"/>
        </w:rPr>
        <w:t>formativa</w:t>
      </w:r>
      <w:r w:rsidRPr="00F66EAD">
        <w:rPr>
          <w:rFonts w:ascii="Times New Roman" w:eastAsia="Calibri Light" w:hAnsi="Times New Roman" w:cs="Times New Roman"/>
          <w:color w:val="000000"/>
          <w:sz w:val="24"/>
          <w:szCs w:val="24"/>
        </w:rPr>
        <w:t xml:space="preserve"> </w:t>
      </w:r>
      <w:r w:rsidRPr="00F66EAD">
        <w:rPr>
          <w:rFonts w:ascii="Times New Roman" w:eastAsia="Calibri Light" w:hAnsi="Times New Roman" w:cs="Times New Roman"/>
          <w:b/>
          <w:bCs/>
          <w:color w:val="000000"/>
          <w:sz w:val="24"/>
          <w:szCs w:val="24"/>
        </w:rPr>
        <w:t>e integradora</w:t>
      </w:r>
      <w:r w:rsidRPr="00F66EAD">
        <w:rPr>
          <w:rFonts w:ascii="Times New Roman" w:eastAsia="Calibri Light" w:hAnsi="Times New Roman" w:cs="Times New Roman"/>
          <w:color w:val="000000"/>
          <w:sz w:val="24"/>
          <w:szCs w:val="24"/>
        </w:rPr>
        <w:t xml:space="preserve"> de las competencias adquiridas en el centro y en la empresa u organismo equiparado. </w:t>
      </w:r>
    </w:p>
    <w:p w14:paraId="29B272DD" w14:textId="77777777" w:rsidR="00F66EAD" w:rsidRPr="00F66EAD" w:rsidRDefault="00F66EAD" w:rsidP="00F66EAD">
      <w:pPr>
        <w:widowControl w:val="0"/>
        <w:autoSpaceDE w:val="0"/>
        <w:autoSpaceDN w:val="0"/>
        <w:spacing w:before="195" w:after="0" w:line="240" w:lineRule="auto"/>
        <w:jc w:val="both"/>
        <w:outlineLvl w:val="0"/>
        <w:rPr>
          <w:rFonts w:ascii="Times New Roman" w:eastAsia="Calibri Light" w:hAnsi="Times New Roman" w:cs="Times New Roman"/>
          <w:b/>
          <w:bCs/>
          <w:sz w:val="24"/>
          <w:szCs w:val="24"/>
        </w:rPr>
      </w:pPr>
      <w:r w:rsidRPr="00F66EAD">
        <w:rPr>
          <w:rFonts w:ascii="Times New Roman" w:eastAsia="Calibri Light" w:hAnsi="Times New Roman" w:cs="Times New Roman"/>
          <w:color w:val="000000"/>
          <w:sz w:val="24"/>
          <w:szCs w:val="24"/>
        </w:rPr>
        <w:t xml:space="preserve">- </w:t>
      </w:r>
      <w:r w:rsidRPr="00F66EAD">
        <w:rPr>
          <w:rFonts w:ascii="Times New Roman" w:eastAsia="Calibri Light" w:hAnsi="Times New Roman" w:cs="Times New Roman"/>
          <w:b/>
          <w:bCs/>
          <w:color w:val="000000"/>
          <w:sz w:val="24"/>
          <w:szCs w:val="24"/>
        </w:rPr>
        <w:t>Art 2.2</w:t>
      </w:r>
      <w:r w:rsidRPr="00F66EAD">
        <w:rPr>
          <w:rFonts w:ascii="Times New Roman" w:eastAsia="Calibri Light" w:hAnsi="Times New Roman" w:cs="Times New Roman"/>
          <w:color w:val="000000"/>
          <w:sz w:val="24"/>
          <w:szCs w:val="24"/>
        </w:rPr>
        <w:t xml:space="preserve"> El artículo 27.1 del Decreto 147/2025, de 17 de septiembre, determina que la evaluación de los grados D y E debe permitir verificar adquisición de las competencias profesionales y para la empleabilidad, </w:t>
      </w:r>
      <w:r w:rsidRPr="00F66EAD">
        <w:rPr>
          <w:rFonts w:ascii="Times New Roman" w:eastAsia="Calibri Light" w:hAnsi="Times New Roman" w:cs="Times New Roman"/>
          <w:b/>
          <w:bCs/>
          <w:color w:val="000000"/>
          <w:sz w:val="24"/>
          <w:szCs w:val="24"/>
        </w:rPr>
        <w:t>tomando como referencia los resultados de aprendizaje y los criterios de evaluación</w:t>
      </w:r>
      <w:r w:rsidRPr="00F66EAD">
        <w:rPr>
          <w:rFonts w:ascii="Times New Roman" w:eastAsia="Calibri Light" w:hAnsi="Times New Roman" w:cs="Times New Roman"/>
          <w:color w:val="000000"/>
          <w:sz w:val="24"/>
          <w:szCs w:val="24"/>
        </w:rPr>
        <w:t xml:space="preserve"> establecidos en la norma básica y en el desarrollo autonómico correspondiente garantizando, que el esfuerzo, el rendimiento y la adquisición de los aprendizajes sean valorados y reconocidos con objetividad. Asimismo, se tendrá en cuenta la diferente contribución de los resultados de aprendizaje y de los criterios de evaluación en la adquisición de las competencias de cada título, así como, en su caso, las necesarias adaptaciones del proceso de evaluación a las características peculiares de cada sector productivo contenidas en las diferentes programaciones didácticas.</w:t>
      </w:r>
    </w:p>
    <w:p w14:paraId="3DED43EE"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sz w:val="24"/>
          <w:szCs w:val="24"/>
        </w:rPr>
      </w:pPr>
    </w:p>
    <w:p w14:paraId="5253CB6A" w14:textId="77777777" w:rsidR="00F66EAD" w:rsidRPr="00F66EAD" w:rsidRDefault="00F66EAD" w:rsidP="00F66EAD">
      <w:pPr>
        <w:widowControl w:val="0"/>
        <w:autoSpaceDE w:val="0"/>
        <w:autoSpaceDN w:val="0"/>
        <w:spacing w:after="0" w:line="240" w:lineRule="auto"/>
        <w:rPr>
          <w:rFonts w:ascii="Times New Roman" w:eastAsia="Times New Roman" w:hAnsi="Times New Roman" w:cs="Times New Roman"/>
          <w:color w:val="000000"/>
          <w:sz w:val="24"/>
          <w:szCs w:val="24"/>
        </w:rPr>
      </w:pPr>
      <w:r w:rsidRPr="00F66EAD">
        <w:rPr>
          <w:rFonts w:ascii="Times New Roman" w:eastAsia="Times New Roman" w:hAnsi="Times New Roman" w:cs="Times New Roman"/>
          <w:color w:val="000000"/>
          <w:sz w:val="24"/>
          <w:szCs w:val="24"/>
        </w:rPr>
        <w:t xml:space="preserve">- </w:t>
      </w:r>
      <w:r w:rsidRPr="00F66EAD">
        <w:rPr>
          <w:rFonts w:ascii="Times New Roman" w:eastAsia="Times New Roman" w:hAnsi="Times New Roman" w:cs="Times New Roman"/>
          <w:b/>
          <w:bCs/>
          <w:color w:val="000000"/>
          <w:sz w:val="24"/>
          <w:szCs w:val="24"/>
        </w:rPr>
        <w:t>Art 2.4</w:t>
      </w:r>
      <w:r w:rsidRPr="00F66EAD">
        <w:rPr>
          <w:rFonts w:ascii="Times New Roman" w:eastAsia="Times New Roman" w:hAnsi="Times New Roman" w:cs="Times New Roman"/>
          <w:color w:val="000000"/>
          <w:sz w:val="24"/>
          <w:szCs w:val="24"/>
        </w:rPr>
        <w:t xml:space="preserve"> En virtud de lo establecido del artículo 27.5 y 27.6 del Decreto 147/2025, de 17 de septiembre, en la modalidad presencial y en la parte presencial de la modalidad semipresencial, la evaluación continua de los aprendizajes </w:t>
      </w:r>
      <w:r w:rsidRPr="00F66EAD">
        <w:rPr>
          <w:rFonts w:ascii="Times New Roman" w:eastAsia="Times New Roman" w:hAnsi="Times New Roman" w:cs="Times New Roman"/>
          <w:b/>
          <w:bCs/>
          <w:color w:val="000000"/>
          <w:sz w:val="24"/>
          <w:szCs w:val="24"/>
        </w:rPr>
        <w:t>requerirá la asistencia regular y obligatoria, tanto en el centro docente como en la fase de formación en empresa u organismo equiparado, de al menos el 80 por ciento de la duración total del módulo</w:t>
      </w:r>
      <w:r w:rsidRPr="00F66EAD">
        <w:rPr>
          <w:rFonts w:ascii="Times New Roman" w:eastAsia="Times New Roman" w:hAnsi="Times New Roman" w:cs="Times New Roman"/>
          <w:color w:val="000000"/>
          <w:sz w:val="24"/>
          <w:szCs w:val="24"/>
        </w:rPr>
        <w:t xml:space="preserve">, ámbito o proyecto, a partir de la fecha en la que el alumnado se haya matriculado </w:t>
      </w:r>
    </w:p>
    <w:p w14:paraId="73AF860F" w14:textId="77777777" w:rsidR="00F66EAD" w:rsidRPr="00F66EAD" w:rsidRDefault="00F66EAD" w:rsidP="00F66EAD">
      <w:pPr>
        <w:widowControl w:val="0"/>
        <w:autoSpaceDE w:val="0"/>
        <w:autoSpaceDN w:val="0"/>
        <w:spacing w:after="0" w:line="240" w:lineRule="auto"/>
        <w:rPr>
          <w:rFonts w:ascii="Times New Roman" w:eastAsia="Times New Roman" w:hAnsi="Times New Roman" w:cs="Times New Roman"/>
          <w:color w:val="000000"/>
          <w:sz w:val="24"/>
          <w:szCs w:val="24"/>
        </w:rPr>
      </w:pPr>
    </w:p>
    <w:p w14:paraId="2FB6E483"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b/>
          <w:bCs/>
          <w:color w:val="000000"/>
          <w:sz w:val="24"/>
          <w:szCs w:val="24"/>
        </w:rPr>
      </w:pPr>
      <w:r w:rsidRPr="00F66EAD">
        <w:rPr>
          <w:rFonts w:ascii="Times New Roman" w:eastAsia="Times New Roman" w:hAnsi="Times New Roman" w:cs="Times New Roman"/>
          <w:b/>
          <w:bCs/>
          <w:color w:val="000000"/>
          <w:sz w:val="24"/>
          <w:szCs w:val="24"/>
        </w:rPr>
        <w:t>- Art 2.5</w:t>
      </w:r>
      <w:r w:rsidRPr="00F66EAD">
        <w:rPr>
          <w:rFonts w:ascii="Times New Roman" w:eastAsia="Times New Roman" w:hAnsi="Times New Roman" w:cs="Times New Roman"/>
          <w:color w:val="000000"/>
          <w:sz w:val="24"/>
          <w:szCs w:val="24"/>
        </w:rPr>
        <w:t xml:space="preserve"> En caso de pérdida de derecho de evaluación continua en uno o varios módulos, el alumnado tendrá derecho a la realización de las pruebas objetivas que el equipo docente responsable considere oportunas, conforme a los criterios de evaluación que estén asociados a los resultados de aprendizaje no superados, a lo incluido en la correspondiente programación didáctica y en el proyecto educativo del centro</w:t>
      </w:r>
      <w:r w:rsidRPr="00F66EAD">
        <w:rPr>
          <w:rFonts w:ascii="Times New Roman" w:eastAsia="Times New Roman" w:hAnsi="Times New Roman" w:cs="Times New Roman"/>
          <w:b/>
          <w:bCs/>
          <w:color w:val="000000"/>
          <w:sz w:val="24"/>
          <w:szCs w:val="24"/>
        </w:rPr>
        <w:t>.</w:t>
      </w:r>
    </w:p>
    <w:p w14:paraId="16694132"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b/>
          <w:bCs/>
          <w:color w:val="000000"/>
          <w:sz w:val="24"/>
          <w:szCs w:val="24"/>
        </w:rPr>
      </w:pPr>
    </w:p>
    <w:p w14:paraId="5EF6D934"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F66EAD">
        <w:rPr>
          <w:rFonts w:ascii="Times New Roman" w:eastAsia="Times New Roman" w:hAnsi="Times New Roman" w:cs="Times New Roman"/>
          <w:b/>
          <w:bCs/>
          <w:color w:val="000000"/>
          <w:sz w:val="24"/>
          <w:szCs w:val="24"/>
        </w:rPr>
        <w:t>- Art 2.6</w:t>
      </w:r>
      <w:r w:rsidRPr="00F66EAD">
        <w:rPr>
          <w:rFonts w:ascii="Times New Roman" w:eastAsia="Times New Roman" w:hAnsi="Times New Roman" w:cs="Times New Roman"/>
          <w:color w:val="000000"/>
          <w:sz w:val="24"/>
          <w:szCs w:val="24"/>
        </w:rPr>
        <w:t xml:space="preserve"> La pérdida del derecho a la evaluación continua, así como sus consecuencias, deberá notificarse al alumnado afectado en el momento en el que se produzca la pérdida del derecho, a través de medios que garanticen su constancia, conforme a lo establecido en los artículos 40 a 46 de la Ley 39/2015, de 1 de octubre, del Procedimiento Administrativo Común de las Administraciones Públicas, utilizando para ello el modelo establecido en el Anexo I de la presente orden. Dicha notificación deberá efectuarse por el profesorado que ejerza la tutoría, con el visto bueno de la persona titular de la dirección del centro. En caso del alumnado menor de edad, la notificación se realizará a sus representantes legales.</w:t>
      </w:r>
    </w:p>
    <w:p w14:paraId="3EF78904"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b/>
          <w:bCs/>
          <w:color w:val="000000"/>
          <w:sz w:val="24"/>
          <w:szCs w:val="24"/>
        </w:rPr>
      </w:pPr>
      <w:r w:rsidRPr="00F66EAD">
        <w:rPr>
          <w:rFonts w:ascii="Times New Roman" w:eastAsia="Times New Roman" w:hAnsi="Times New Roman" w:cs="Times New Roman"/>
          <w:b/>
          <w:bCs/>
          <w:color w:val="000000"/>
          <w:sz w:val="24"/>
          <w:szCs w:val="24"/>
        </w:rPr>
        <w:t>- Art 2.7</w:t>
      </w:r>
      <w:r w:rsidRPr="00F66EAD">
        <w:rPr>
          <w:rFonts w:ascii="Times New Roman" w:eastAsia="Times New Roman" w:hAnsi="Times New Roman" w:cs="Times New Roman"/>
          <w:color w:val="000000"/>
          <w:sz w:val="24"/>
          <w:szCs w:val="24"/>
        </w:rPr>
        <w:t xml:space="preserve"> La calificación final de cada módulo o proyecto se establecerá mediante la aplicación de la ponderación definida en la programación didáctica a los criterios de evaluación asociados a cada una de las actividades formativas desarrolladas a lo largo del proceso de enseñanza-aprendizaje.</w:t>
      </w:r>
    </w:p>
    <w:p w14:paraId="39503239"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color w:val="000000"/>
          <w:sz w:val="24"/>
          <w:szCs w:val="24"/>
        </w:rPr>
      </w:pPr>
    </w:p>
    <w:p w14:paraId="54A39164"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F66EAD">
        <w:rPr>
          <w:rFonts w:ascii="Times New Roman" w:eastAsia="Times New Roman" w:hAnsi="Times New Roman" w:cs="Times New Roman"/>
          <w:color w:val="000000"/>
          <w:sz w:val="24"/>
          <w:szCs w:val="24"/>
        </w:rPr>
        <w:t xml:space="preserve">- </w:t>
      </w:r>
      <w:r w:rsidRPr="00F66EAD">
        <w:rPr>
          <w:rFonts w:ascii="Times New Roman" w:eastAsia="Times New Roman" w:hAnsi="Times New Roman" w:cs="Times New Roman"/>
          <w:b/>
          <w:bCs/>
          <w:color w:val="000000"/>
          <w:sz w:val="24"/>
          <w:szCs w:val="24"/>
        </w:rPr>
        <w:t>Art 2.8</w:t>
      </w:r>
      <w:r w:rsidRPr="00F66EAD">
        <w:rPr>
          <w:rFonts w:ascii="Times New Roman" w:eastAsia="Times New Roman" w:hAnsi="Times New Roman" w:cs="Times New Roman"/>
          <w:color w:val="000000"/>
          <w:sz w:val="24"/>
          <w:szCs w:val="24"/>
        </w:rPr>
        <w:t xml:space="preserve"> Cuando los resultados de aprendizaje se adquieran tanto en el centro docente como en la empresa u organismo equiparado, la evaluación será responsabilidad del personal docente o, en su caso, de la persona experta. En este último supuesto, la evaluación se llevará a cabo conjuntamente con la persona titular de la jefatura de departamento correspondiente o la persona titular de la dirección del centro.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p>
    <w:p w14:paraId="220D9D9E" w14:textId="77777777" w:rsidR="00F66EAD" w:rsidRPr="00F66EAD" w:rsidRDefault="00F66EAD" w:rsidP="00F66EAD">
      <w:pPr>
        <w:widowControl w:val="0"/>
        <w:autoSpaceDE w:val="0"/>
        <w:autoSpaceDN w:val="0"/>
        <w:spacing w:after="0" w:line="240" w:lineRule="auto"/>
        <w:jc w:val="both"/>
        <w:rPr>
          <w:rFonts w:ascii="Calibri Light" w:eastAsia="Times New Roman" w:hAnsi="Calibri Light" w:cs="Calibri Light"/>
          <w:color w:val="000000"/>
          <w:sz w:val="20"/>
          <w:szCs w:val="20"/>
        </w:rPr>
      </w:pPr>
    </w:p>
    <w:p w14:paraId="7F648CA3"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b/>
          <w:bCs/>
          <w:color w:val="000000"/>
          <w:sz w:val="24"/>
          <w:szCs w:val="24"/>
        </w:rPr>
      </w:pPr>
      <w:r w:rsidRPr="00F66EAD">
        <w:rPr>
          <w:rFonts w:ascii="Times New Roman" w:eastAsia="Times New Roman" w:hAnsi="Times New Roman" w:cs="Times New Roman"/>
          <w:b/>
          <w:bCs/>
          <w:color w:val="000000"/>
          <w:sz w:val="24"/>
          <w:szCs w:val="24"/>
        </w:rPr>
        <w:t>- Art 2.9 Para el alumnado que presente discapacidad o cualquier otra necesidad específica de apoyo educativo</w:t>
      </w:r>
      <w:r w:rsidRPr="00F66EAD">
        <w:rPr>
          <w:rFonts w:ascii="Times New Roman" w:eastAsia="Times New Roman" w:hAnsi="Times New Roman" w:cs="Times New Roman"/>
          <w:color w:val="000000"/>
          <w:sz w:val="24"/>
          <w:szCs w:val="24"/>
        </w:rPr>
        <w:t xml:space="preserve">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 </w:t>
      </w:r>
    </w:p>
    <w:p w14:paraId="4F744C0A" w14:textId="77777777" w:rsidR="00F66EAD" w:rsidRPr="00F66EAD" w:rsidRDefault="00F66EAD" w:rsidP="00F66EAD">
      <w:pPr>
        <w:widowControl w:val="0"/>
        <w:autoSpaceDE w:val="0"/>
        <w:autoSpaceDN w:val="0"/>
        <w:spacing w:after="0" w:line="240" w:lineRule="auto"/>
        <w:jc w:val="both"/>
        <w:rPr>
          <w:rFonts w:ascii="Calibri Light" w:eastAsia="Times New Roman" w:hAnsi="Calibri Light" w:cs="Calibri Light"/>
          <w:b/>
          <w:bCs/>
          <w:color w:val="000000"/>
          <w:sz w:val="20"/>
          <w:szCs w:val="20"/>
        </w:rPr>
      </w:pPr>
    </w:p>
    <w:p w14:paraId="3B95FB2B" w14:textId="77777777" w:rsidR="00F66EAD" w:rsidRPr="00F66EAD" w:rsidRDefault="00F66EAD" w:rsidP="00F66EAD">
      <w:pPr>
        <w:autoSpaceDE w:val="0"/>
        <w:autoSpaceDN w:val="0"/>
        <w:adjustRightInd w:val="0"/>
        <w:spacing w:after="0" w:line="201" w:lineRule="atLeast"/>
        <w:ind w:firstLine="340"/>
        <w:jc w:val="both"/>
        <w:rPr>
          <w:rFonts w:ascii="Arial" w:eastAsia="Calibri" w:hAnsi="Arial" w:cs="Arial"/>
          <w:b/>
          <w:bCs/>
          <w:color w:val="000000"/>
          <w:sz w:val="20"/>
          <w:szCs w:val="20"/>
        </w:rPr>
      </w:pPr>
      <w:r w:rsidRPr="00F66EAD">
        <w:rPr>
          <w:rFonts w:ascii="Arial" w:eastAsia="Calibri" w:hAnsi="Arial" w:cs="Arial"/>
          <w:b/>
          <w:bCs/>
          <w:color w:val="000000"/>
          <w:sz w:val="20"/>
          <w:szCs w:val="20"/>
        </w:rPr>
        <w:t xml:space="preserve"> Procedimientos y metodologías de evaluación.</w:t>
      </w:r>
    </w:p>
    <w:p w14:paraId="03D16ACE" w14:textId="77777777" w:rsidR="00F66EAD" w:rsidRPr="00F66EAD" w:rsidRDefault="00F66EAD" w:rsidP="00F66EAD">
      <w:pPr>
        <w:autoSpaceDE w:val="0"/>
        <w:autoSpaceDN w:val="0"/>
        <w:adjustRightInd w:val="0"/>
        <w:spacing w:after="0" w:line="240" w:lineRule="auto"/>
        <w:rPr>
          <w:rFonts w:ascii="Arimo" w:eastAsia="Calibri" w:hAnsi="Arimo" w:cs="Arimo"/>
          <w:color w:val="000000"/>
          <w:sz w:val="24"/>
          <w:szCs w:val="24"/>
        </w:rPr>
      </w:pPr>
    </w:p>
    <w:p w14:paraId="13FB0D92" w14:textId="77777777" w:rsidR="00F66EAD" w:rsidRPr="00F66EAD" w:rsidRDefault="00F66EAD" w:rsidP="00F66EAD">
      <w:pPr>
        <w:autoSpaceDE w:val="0"/>
        <w:autoSpaceDN w:val="0"/>
        <w:adjustRightInd w:val="0"/>
        <w:spacing w:after="0" w:line="201" w:lineRule="atLeast"/>
        <w:jc w:val="both"/>
        <w:rPr>
          <w:rFonts w:ascii="Times New Roman" w:eastAsia="Calibri" w:hAnsi="Times New Roman" w:cs="Times New Roman"/>
          <w:color w:val="000000"/>
          <w:sz w:val="24"/>
          <w:szCs w:val="24"/>
        </w:rPr>
      </w:pPr>
      <w:r w:rsidRPr="00F66EAD">
        <w:rPr>
          <w:rFonts w:ascii="Times New Roman" w:eastAsia="Calibri" w:hAnsi="Times New Roman" w:cs="Times New Roman"/>
          <w:color w:val="000000"/>
          <w:sz w:val="24"/>
          <w:szCs w:val="24"/>
        </w:rPr>
        <w:t xml:space="preserve">Las técnicas e instrumentos de evaluación serán variados, flexibles, accesibles, diversos y se adaptarán a las competencias profesionales contenidas en los diferentes resultados </w:t>
      </w:r>
      <w:r w:rsidRPr="00F66EAD">
        <w:rPr>
          <w:rFonts w:ascii="Times New Roman" w:eastAsia="Calibri" w:hAnsi="Times New Roman" w:cs="Times New Roman"/>
          <w:color w:val="000000"/>
          <w:sz w:val="24"/>
          <w:szCs w:val="24"/>
        </w:rPr>
        <w:lastRenderedPageBreak/>
        <w:t>de aprendizaje, cuya adquisición se quiera evidenciar, haciendo uso de los correspondientes soportes para su corrección y calificación.</w:t>
      </w:r>
    </w:p>
    <w:p w14:paraId="21445E60"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F66EAD">
        <w:rPr>
          <w:rFonts w:ascii="Times New Roman" w:eastAsia="Times New Roman" w:hAnsi="Times New Roman" w:cs="Times New Roman"/>
          <w:color w:val="000000"/>
          <w:sz w:val="24"/>
          <w:szCs w:val="24"/>
        </w:rPr>
        <w:t xml:space="preserve">En virtud del artículo 36 del Real Decreto 659/2023, de 18 de julio, la evaluación de la modalidad dirigida a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w:t>
      </w:r>
      <w:r w:rsidRPr="00F66EAD">
        <w:rPr>
          <w:rFonts w:ascii="Times New Roman" w:eastAsia="Times New Roman" w:hAnsi="Times New Roman" w:cs="Times New Roman"/>
          <w:b/>
          <w:bCs/>
          <w:color w:val="000000"/>
          <w:sz w:val="24"/>
          <w:szCs w:val="24"/>
        </w:rPr>
        <w:t>las necesidades de adaptación metodológica, de ampliación de tiempos y de recursos de las personas con necesidades específicas de apoyo educativo o formativo</w:t>
      </w:r>
      <w:r w:rsidRPr="00F66EAD">
        <w:rPr>
          <w:rFonts w:ascii="Times New Roman" w:eastAsia="Times New Roman" w:hAnsi="Times New Roman" w:cs="Times New Roman"/>
          <w:color w:val="000000"/>
          <w:sz w:val="24"/>
          <w:szCs w:val="24"/>
        </w:rPr>
        <w:t>. Estas adaptaciones en ningún caso, estas adaptaciones se tendrán en cuenta para minorar las calificaciones obtenidas. (Art 4)</w:t>
      </w:r>
    </w:p>
    <w:p w14:paraId="56E55587" w14:textId="77777777" w:rsidR="00F66EAD" w:rsidRPr="00F66EAD" w:rsidRDefault="00F66EAD" w:rsidP="00F66EAD">
      <w:pPr>
        <w:autoSpaceDE w:val="0"/>
        <w:autoSpaceDN w:val="0"/>
        <w:adjustRightInd w:val="0"/>
        <w:spacing w:after="0" w:line="201" w:lineRule="atLeast"/>
        <w:ind w:firstLine="340"/>
        <w:jc w:val="both"/>
        <w:rPr>
          <w:rFonts w:ascii="Calibri Light" w:eastAsia="Calibri" w:hAnsi="Calibri Light" w:cs="Calibri Light"/>
          <w:color w:val="000000"/>
          <w:sz w:val="20"/>
          <w:szCs w:val="20"/>
        </w:rPr>
      </w:pPr>
    </w:p>
    <w:p w14:paraId="370EEEEA"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sz w:val="24"/>
          <w:szCs w:val="24"/>
        </w:rPr>
      </w:pPr>
    </w:p>
    <w:p w14:paraId="52F05CCD"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sz w:val="24"/>
          <w:szCs w:val="24"/>
        </w:rPr>
      </w:pPr>
      <w:r w:rsidRPr="00F66EAD">
        <w:rPr>
          <w:rFonts w:ascii="Times New Roman" w:eastAsia="Times New Roman" w:hAnsi="Times New Roman" w:cs="Times New Roman"/>
          <w:sz w:val="24"/>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una mero acto de calificación, ya que esa corrección que se produce en la evaluación continua produce una retroalimentación que guía el profesor. </w:t>
      </w:r>
    </w:p>
    <w:p w14:paraId="6A24FD7C"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sz w:val="24"/>
          <w:szCs w:val="24"/>
        </w:rPr>
      </w:pPr>
    </w:p>
    <w:p w14:paraId="281D7629" w14:textId="77777777" w:rsidR="00F66EAD" w:rsidRPr="00F66EAD" w:rsidRDefault="00F66EAD" w:rsidP="00F66EAD">
      <w:pPr>
        <w:widowControl w:val="0"/>
        <w:autoSpaceDE w:val="0"/>
        <w:autoSpaceDN w:val="0"/>
        <w:spacing w:after="0" w:line="240" w:lineRule="auto"/>
        <w:jc w:val="both"/>
        <w:rPr>
          <w:rFonts w:ascii="Times New Roman" w:eastAsia="Times New Roman" w:hAnsi="Times New Roman" w:cs="Times New Roman"/>
          <w:sz w:val="24"/>
          <w:szCs w:val="24"/>
        </w:rPr>
      </w:pPr>
      <w:r w:rsidRPr="00F66EAD">
        <w:rPr>
          <w:rFonts w:ascii="Times New Roman" w:eastAsia="Times New Roman" w:hAnsi="Times New Roman" w:cs="Times New Roman"/>
          <w:sz w:val="24"/>
          <w:szCs w:val="24"/>
        </w:rPr>
        <w:t>Desde una perspectiva práctica, la evaluación debe ser: - Individualizada, centrándose en las particularidades de cada alumno y en su evolución. - Integradora, para lo cual tiene en cuenta las características del grupo a la hora de seleccionar los criterios de evaluación. - Cualitativa, ya que además de los aspectos cognitivos, se evalúan de forma equilibrada los diversos niveles de desarrollo del alumno. - Orientadora, dado que aporta al alumno la información precisa para mejorar su aprendizaje y adquirir estrategias apropiadas. - Continua, entendiendo el aprendizaje como un proceso continuo.</w:t>
      </w:r>
    </w:p>
    <w:p w14:paraId="1E345745" w14:textId="0D4ABCE4" w:rsidR="00C94180" w:rsidRPr="00C94180" w:rsidRDefault="00C94180" w:rsidP="00F66EAD">
      <w:pPr>
        <w:widowControl w:val="0"/>
        <w:autoSpaceDE w:val="0"/>
        <w:autoSpaceDN w:val="0"/>
        <w:spacing w:after="0" w:line="240" w:lineRule="auto"/>
        <w:ind w:left="142" w:right="-1"/>
        <w:jc w:val="both"/>
        <w:rPr>
          <w:rFonts w:ascii="Times New Roman" w:eastAsia="Times New Roman" w:hAnsi="Times New Roman" w:cs="Times New Roman"/>
          <w:sz w:val="24"/>
          <w:szCs w:val="24"/>
        </w:rPr>
      </w:pPr>
    </w:p>
    <w:p w14:paraId="5904B979"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254C34C5" w14:textId="51EEC7B8" w:rsidR="00C94180" w:rsidRPr="00C94180" w:rsidRDefault="00D13032" w:rsidP="00C94180">
      <w:pPr>
        <w:widowControl w:val="0"/>
        <w:autoSpaceDE w:val="0"/>
        <w:autoSpaceDN w:val="0"/>
        <w:spacing w:after="0" w:line="240" w:lineRule="auto"/>
        <w:ind w:left="1701" w:right="1544"/>
        <w:jc w:val="both"/>
        <w:rPr>
          <w:rFonts w:ascii="Calibri" w:eastAsia="Times New Roman" w:hAnsi="Calibri" w:cs="Calibri"/>
          <w:b/>
          <w:bCs/>
          <w:sz w:val="24"/>
          <w:szCs w:val="24"/>
        </w:rPr>
      </w:pPr>
      <w:r>
        <w:rPr>
          <w:rFonts w:ascii="Calibri" w:eastAsia="Times New Roman" w:hAnsi="Calibri" w:cs="Calibri"/>
          <w:b/>
          <w:bCs/>
          <w:sz w:val="24"/>
          <w:szCs w:val="24"/>
        </w:rPr>
        <w:t>10</w:t>
      </w:r>
      <w:r w:rsidR="00C94180" w:rsidRPr="00C94180">
        <w:rPr>
          <w:rFonts w:ascii="Calibri" w:eastAsia="Times New Roman" w:hAnsi="Calibri" w:cs="Calibri"/>
          <w:b/>
          <w:bCs/>
          <w:sz w:val="24"/>
          <w:szCs w:val="24"/>
        </w:rPr>
        <w:t>.</w:t>
      </w:r>
      <w:r w:rsidR="0008389B">
        <w:rPr>
          <w:rFonts w:ascii="Calibri" w:eastAsia="Times New Roman" w:hAnsi="Calibri" w:cs="Calibri"/>
          <w:b/>
          <w:bCs/>
          <w:sz w:val="24"/>
          <w:szCs w:val="24"/>
        </w:rPr>
        <w:t>2</w:t>
      </w:r>
      <w:r w:rsidR="00C94180" w:rsidRPr="00C94180">
        <w:rPr>
          <w:rFonts w:ascii="Calibri" w:eastAsia="Times New Roman" w:hAnsi="Calibri" w:cs="Calibri"/>
          <w:b/>
          <w:bCs/>
          <w:sz w:val="24"/>
          <w:szCs w:val="24"/>
        </w:rPr>
        <w:t xml:space="preserve">. CRITERIOS DE EVALUACIÓN </w:t>
      </w:r>
    </w:p>
    <w:p w14:paraId="77912CED"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17756541" w14:textId="77777777" w:rsidR="00C94180" w:rsidRPr="00C94180" w:rsidRDefault="00C94180" w:rsidP="00C94180">
      <w:pPr>
        <w:widowControl w:val="0"/>
        <w:autoSpaceDE w:val="0"/>
        <w:autoSpaceDN w:val="0"/>
        <w:spacing w:after="0" w:line="240" w:lineRule="auto"/>
        <w:ind w:right="140"/>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14:paraId="0DBA2A7C" w14:textId="77777777" w:rsidR="00C94180" w:rsidRPr="00C94180" w:rsidRDefault="00C94180" w:rsidP="00C94180">
      <w:pPr>
        <w:widowControl w:val="0"/>
        <w:autoSpaceDE w:val="0"/>
        <w:autoSpaceDN w:val="0"/>
        <w:spacing w:after="0" w:line="240" w:lineRule="auto"/>
        <w:ind w:right="140"/>
        <w:jc w:val="both"/>
        <w:rPr>
          <w:rFonts w:ascii="Times New Roman" w:eastAsia="Times New Roman" w:hAnsi="Times New Roman" w:cs="Times New Roman"/>
          <w:sz w:val="24"/>
          <w:szCs w:val="24"/>
        </w:rPr>
      </w:pPr>
    </w:p>
    <w:p w14:paraId="39FC8F8B" w14:textId="77777777" w:rsidR="00C94180" w:rsidRPr="00C94180" w:rsidRDefault="00C94180" w:rsidP="00C94180">
      <w:pPr>
        <w:widowControl w:val="0"/>
        <w:autoSpaceDE w:val="0"/>
        <w:autoSpaceDN w:val="0"/>
        <w:spacing w:after="0" w:line="240" w:lineRule="auto"/>
        <w:ind w:right="140"/>
        <w:jc w:val="both"/>
        <w:rPr>
          <w:rFonts w:ascii="Times New Roman" w:eastAsia="Times New Roman" w:hAnsi="Times New Roman" w:cs="Times New Roman"/>
          <w:sz w:val="24"/>
          <w:szCs w:val="24"/>
        </w:rPr>
      </w:pPr>
      <w:r w:rsidRPr="00C94180">
        <w:rPr>
          <w:rFonts w:ascii="Times New Roman" w:eastAsia="Times New Roman" w:hAnsi="Times New Roman" w:cs="Times New Roman"/>
          <w:color w:val="FF0000"/>
          <w:sz w:val="24"/>
          <w:szCs w:val="24"/>
        </w:rPr>
        <w:t xml:space="preserve"> </w:t>
      </w:r>
      <w:r w:rsidRPr="00C94180">
        <w:rPr>
          <w:rFonts w:ascii="Times New Roman" w:eastAsia="Times New Roman" w:hAnsi="Times New Roman" w:cs="Times New Roman"/>
          <w:sz w:val="24"/>
          <w:szCs w:val="24"/>
        </w:rPr>
        <w:t>En nuestro caso, dichos criterios se han ido concretando para cada unidad didáctica, tomando como referencia los asociados al módulo profesional según la Orden de 21 de febrero de 2011, por la que se desarrolla el currículo correspondiente al título de Técnico en Gestión Administrativa.</w:t>
      </w:r>
    </w:p>
    <w:p w14:paraId="291B9FB0" w14:textId="77777777" w:rsidR="00C94180" w:rsidRPr="00C94180" w:rsidRDefault="00C94180" w:rsidP="00C94180">
      <w:pPr>
        <w:widowControl w:val="0"/>
        <w:autoSpaceDE w:val="0"/>
        <w:autoSpaceDN w:val="0"/>
        <w:spacing w:after="0" w:line="240" w:lineRule="auto"/>
        <w:ind w:right="140"/>
        <w:jc w:val="both"/>
        <w:rPr>
          <w:rFonts w:ascii="Times New Roman" w:eastAsia="Times New Roman" w:hAnsi="Times New Roman" w:cs="Times New Roman"/>
          <w:sz w:val="24"/>
          <w:szCs w:val="24"/>
        </w:rPr>
      </w:pPr>
    </w:p>
    <w:p w14:paraId="23C9F4C3" w14:textId="77777777" w:rsidR="00C94180" w:rsidRPr="00C94180" w:rsidRDefault="00C94180" w:rsidP="00C94180">
      <w:pPr>
        <w:widowControl w:val="0"/>
        <w:autoSpaceDE w:val="0"/>
        <w:autoSpaceDN w:val="0"/>
        <w:spacing w:after="0" w:line="240" w:lineRule="auto"/>
        <w:ind w:right="140"/>
        <w:jc w:val="both"/>
        <w:rPr>
          <w:rFonts w:ascii="Times New Roman" w:eastAsia="Times New Roman" w:hAnsi="Times New Roman" w:cs="Times New Roman"/>
          <w:sz w:val="24"/>
          <w:szCs w:val="24"/>
        </w:rPr>
      </w:pPr>
    </w:p>
    <w:p w14:paraId="15BF9DCE" w14:textId="77CCB425" w:rsidR="00C94180" w:rsidRPr="00C94180" w:rsidRDefault="00C94180" w:rsidP="00C94180">
      <w:pPr>
        <w:widowControl w:val="0"/>
        <w:autoSpaceDE w:val="0"/>
        <w:autoSpaceDN w:val="0"/>
        <w:spacing w:after="0" w:line="240" w:lineRule="auto"/>
        <w:ind w:right="140"/>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En el apartado 5 de la </w:t>
      </w:r>
      <w:r w:rsidR="0008389B" w:rsidRPr="00C94180">
        <w:rPr>
          <w:rFonts w:ascii="Times New Roman" w:eastAsia="Times New Roman" w:hAnsi="Times New Roman" w:cs="Times New Roman"/>
          <w:sz w:val="24"/>
          <w:szCs w:val="24"/>
        </w:rPr>
        <w:t>programación se</w:t>
      </w:r>
      <w:r w:rsidRPr="00C94180">
        <w:rPr>
          <w:rFonts w:ascii="Times New Roman" w:eastAsia="Times New Roman" w:hAnsi="Times New Roman" w:cs="Times New Roman"/>
          <w:sz w:val="24"/>
          <w:szCs w:val="24"/>
        </w:rPr>
        <w:t xml:space="preserve"> han detallado los criterios de evaluación de cada </w:t>
      </w:r>
      <w:r w:rsidRPr="00C94180">
        <w:rPr>
          <w:rFonts w:ascii="Times New Roman" w:eastAsia="Times New Roman" w:hAnsi="Times New Roman" w:cs="Times New Roman"/>
          <w:sz w:val="24"/>
          <w:szCs w:val="24"/>
        </w:rPr>
        <w:lastRenderedPageBreak/>
        <w:t>uno de los resultados de aprendizaje con su peso específico y los instrumentos de evaluación que utilizaremos.</w:t>
      </w:r>
    </w:p>
    <w:p w14:paraId="7315ADD1"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sz w:val="24"/>
          <w:szCs w:val="24"/>
        </w:rPr>
      </w:pPr>
    </w:p>
    <w:p w14:paraId="21BA1DCB"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7C15B9C0" w14:textId="6A2AFF7E" w:rsidR="00C94180" w:rsidRPr="00065E7A" w:rsidRDefault="00D13032" w:rsidP="00C94180">
      <w:pPr>
        <w:widowControl w:val="0"/>
        <w:autoSpaceDE w:val="0"/>
        <w:autoSpaceDN w:val="0"/>
        <w:spacing w:after="0" w:line="240" w:lineRule="auto"/>
        <w:ind w:left="1701" w:right="1544"/>
        <w:jc w:val="both"/>
        <w:rPr>
          <w:rFonts w:ascii="Calibri" w:eastAsia="Times New Roman" w:hAnsi="Calibri" w:cs="Calibri"/>
          <w:b/>
          <w:bCs/>
          <w:sz w:val="24"/>
          <w:szCs w:val="24"/>
        </w:rPr>
      </w:pPr>
      <w:r>
        <w:rPr>
          <w:rFonts w:ascii="Calibri" w:eastAsia="Times New Roman" w:hAnsi="Calibri" w:cs="Calibri"/>
          <w:b/>
          <w:bCs/>
          <w:sz w:val="24"/>
          <w:szCs w:val="24"/>
        </w:rPr>
        <w:t>10</w:t>
      </w:r>
      <w:r w:rsidR="00C94180" w:rsidRPr="00C94180">
        <w:rPr>
          <w:rFonts w:ascii="Calibri" w:eastAsia="Times New Roman" w:hAnsi="Calibri" w:cs="Calibri"/>
          <w:b/>
          <w:bCs/>
          <w:sz w:val="24"/>
          <w:szCs w:val="24"/>
        </w:rPr>
        <w:t>.</w:t>
      </w:r>
      <w:r w:rsidR="0008389B">
        <w:rPr>
          <w:rFonts w:ascii="Calibri" w:eastAsia="Times New Roman" w:hAnsi="Calibri" w:cs="Calibri"/>
          <w:b/>
          <w:bCs/>
          <w:sz w:val="24"/>
          <w:szCs w:val="24"/>
        </w:rPr>
        <w:t>3</w:t>
      </w:r>
      <w:r w:rsidR="00C94180" w:rsidRPr="00C94180">
        <w:rPr>
          <w:rFonts w:ascii="Calibri" w:eastAsia="Times New Roman" w:hAnsi="Calibri" w:cs="Calibri"/>
          <w:b/>
          <w:bCs/>
          <w:sz w:val="24"/>
          <w:szCs w:val="24"/>
        </w:rPr>
        <w:t>.</w:t>
      </w:r>
      <w:r w:rsidR="00C94180" w:rsidRPr="00065E7A">
        <w:rPr>
          <w:rFonts w:ascii="Calibri" w:eastAsia="Times New Roman" w:hAnsi="Calibri" w:cs="Calibri"/>
          <w:b/>
          <w:bCs/>
          <w:sz w:val="24"/>
          <w:szCs w:val="24"/>
        </w:rPr>
        <w:t xml:space="preserve"> </w:t>
      </w:r>
      <w:r w:rsidR="00C94180" w:rsidRPr="00C94180">
        <w:rPr>
          <w:rFonts w:ascii="Calibri" w:eastAsia="Times New Roman" w:hAnsi="Calibri" w:cs="Calibri"/>
          <w:b/>
          <w:bCs/>
          <w:sz w:val="24"/>
          <w:szCs w:val="24"/>
        </w:rPr>
        <w:t xml:space="preserve"> TIPOS, MOMENTOS Y PROCEDIMIENTO DE EVALUACIÓN </w:t>
      </w:r>
    </w:p>
    <w:p w14:paraId="04FCFC26" w14:textId="77777777" w:rsidR="00C94180" w:rsidRPr="00C94180" w:rsidRDefault="00C94180" w:rsidP="00C94180">
      <w:pPr>
        <w:widowControl w:val="0"/>
        <w:autoSpaceDE w:val="0"/>
        <w:autoSpaceDN w:val="0"/>
        <w:spacing w:after="0" w:line="240" w:lineRule="auto"/>
        <w:ind w:left="1701" w:right="1544"/>
        <w:jc w:val="both"/>
        <w:rPr>
          <w:rFonts w:ascii="Calibri" w:eastAsia="Times New Roman" w:hAnsi="Calibri" w:cs="Calibri"/>
          <w:b/>
          <w:bCs/>
          <w:color w:val="215868"/>
          <w:sz w:val="28"/>
          <w:szCs w:val="28"/>
        </w:rPr>
      </w:pPr>
    </w:p>
    <w:p w14:paraId="6884061D"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2BEB810B"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Los momentos de evaluación vendrán determinados por los distintos tipos de evaluación: </w:t>
      </w:r>
    </w:p>
    <w:p w14:paraId="04C25C2A"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sym w:font="Symbol" w:char="F0B7"/>
      </w:r>
      <w:r w:rsidRPr="00C94180">
        <w:rPr>
          <w:rFonts w:ascii="Times New Roman" w:eastAsia="Times New Roman" w:hAnsi="Times New Roman" w:cs="Times New Roman"/>
          <w:sz w:val="24"/>
          <w:szCs w:val="24"/>
        </w:rPr>
        <w:t xml:space="preserve"> Evaluación inicial o diagnóstica: Su objetivo es detectar el nivel de conocimientos y habilidades previos del alumno y sus carencias, para que el proceso de enseñanza aprendizaje se oriente a sus necesidades.</w:t>
      </w:r>
    </w:p>
    <w:p w14:paraId="2F567094"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w:t>
      </w:r>
      <w:r w:rsidRPr="00C94180">
        <w:rPr>
          <w:rFonts w:ascii="Times New Roman" w:eastAsia="Times New Roman" w:hAnsi="Times New Roman" w:cs="Times New Roman"/>
          <w:sz w:val="24"/>
          <w:szCs w:val="24"/>
        </w:rPr>
        <w:sym w:font="Symbol" w:char="F0B7"/>
      </w:r>
      <w:r w:rsidRPr="00C94180">
        <w:rPr>
          <w:rFonts w:ascii="Times New Roman" w:eastAsia="Times New Roman" w:hAnsi="Times New Roman" w:cs="Times New Roman"/>
          <w:sz w:val="24"/>
          <w:szCs w:val="24"/>
        </w:rPr>
        <w:t xml:space="preserve"> Evaluación formativa: Su objetivo es detectar las dificultades que puedan surgir a lo largo del proceso de enseñanzaaprendizaje,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w:t>
      </w:r>
    </w:p>
    <w:p w14:paraId="2229B5E2"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w:t>
      </w:r>
      <w:r w:rsidRPr="00C94180">
        <w:rPr>
          <w:rFonts w:ascii="Times New Roman" w:eastAsia="Times New Roman" w:hAnsi="Times New Roman" w:cs="Times New Roman"/>
          <w:sz w:val="24"/>
          <w:szCs w:val="24"/>
        </w:rPr>
        <w:sym w:font="Symbol" w:char="F0B7"/>
      </w:r>
      <w:r w:rsidRPr="00C94180">
        <w:rPr>
          <w:rFonts w:ascii="Times New Roman" w:eastAsia="Times New Roman" w:hAnsi="Times New Roman" w:cs="Times New Roman"/>
          <w:sz w:val="24"/>
          <w:szCs w:val="24"/>
        </w:rPr>
        <w:t xml:space="preserve"> 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p>
    <w:p w14:paraId="353369F5"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1074A117"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6554B4F6"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DAF37C0"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3381B824"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b/>
          <w:bCs/>
          <w:sz w:val="24"/>
          <w:szCs w:val="24"/>
        </w:rPr>
      </w:pPr>
      <w:r w:rsidRPr="0008389B">
        <w:rPr>
          <w:rFonts w:ascii="Times New Roman" w:eastAsia="Times New Roman" w:hAnsi="Times New Roman" w:cs="Times New Roman"/>
          <w:b/>
          <w:bCs/>
          <w:sz w:val="24"/>
          <w:szCs w:val="24"/>
        </w:rPr>
        <w:t xml:space="preserve">Según el procedimiento de evaluación establecido en la orden de evaluación de 18 de septiembre de 2025, concretaremos estas evaluaciones de la siguiente forma: </w:t>
      </w:r>
    </w:p>
    <w:p w14:paraId="12820C21"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221819AB"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08389B">
        <w:rPr>
          <w:rFonts w:ascii="Times New Roman" w:eastAsia="Times New Roman" w:hAnsi="Times New Roman" w:cs="Times New Roman"/>
          <w:color w:val="000000"/>
          <w:sz w:val="24"/>
          <w:szCs w:val="24"/>
        </w:rPr>
        <w:t xml:space="preserve">Conforme al artículo 29.3 del Decreto 147/2025, de 17 de septiembre, en la modalidad presencial se realizarán, para cada grupo, las siguientes sesiones de evaluación </w:t>
      </w:r>
      <w:r w:rsidRPr="0008389B">
        <w:rPr>
          <w:rFonts w:ascii="Times New Roman" w:eastAsia="Times New Roman" w:hAnsi="Times New Roman" w:cs="Times New Roman"/>
          <w:b/>
          <w:bCs/>
          <w:color w:val="000000"/>
          <w:sz w:val="24"/>
          <w:szCs w:val="24"/>
        </w:rPr>
        <w:t>(Art 11.3)</w:t>
      </w:r>
      <w:r w:rsidRPr="0008389B">
        <w:rPr>
          <w:rFonts w:ascii="Times New Roman" w:eastAsia="Times New Roman" w:hAnsi="Times New Roman" w:cs="Times New Roman"/>
          <w:color w:val="000000"/>
          <w:sz w:val="24"/>
          <w:szCs w:val="24"/>
        </w:rPr>
        <w:t xml:space="preserve">: </w:t>
      </w:r>
    </w:p>
    <w:p w14:paraId="119D7A22"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color w:val="000000"/>
          <w:sz w:val="24"/>
          <w:szCs w:val="24"/>
        </w:rPr>
      </w:pPr>
    </w:p>
    <w:p w14:paraId="616328FD"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color w:val="000000"/>
          <w:sz w:val="24"/>
          <w:szCs w:val="24"/>
        </w:rPr>
      </w:pPr>
      <w:r w:rsidRPr="0008389B">
        <w:rPr>
          <w:rFonts w:ascii="Times New Roman" w:eastAsia="Times New Roman" w:hAnsi="Times New Roman" w:cs="Times New Roman"/>
          <w:color w:val="000000"/>
          <w:sz w:val="24"/>
          <w:szCs w:val="24"/>
        </w:rPr>
        <w:t>En los grados D (ciclos formativos de grado básico, medio y superior) corresponden, al menos, dos sesiones de evaluación parcial dentro del periodo lectivo. Además de estas, se llevarán a cabo una sesión de evaluación inicial y dos sesiones de evaluación final en cada uno de los cursos académicos, sin perjuicio de lo que a estos efectos los centros docentes puedan recoger en sus proyectos educativos.</w:t>
      </w:r>
    </w:p>
    <w:p w14:paraId="34286C6B"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0DD41E0A"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w:t>
      </w:r>
      <w:r w:rsidRPr="0008389B">
        <w:rPr>
          <w:rFonts w:ascii="Times New Roman" w:eastAsia="Times New Roman" w:hAnsi="Times New Roman" w:cs="Times New Roman"/>
          <w:b/>
          <w:bCs/>
          <w:sz w:val="24"/>
          <w:szCs w:val="24"/>
        </w:rPr>
        <w:t>Sesión de Evaluación Inicial</w:t>
      </w:r>
      <w:r w:rsidRPr="0008389B">
        <w:rPr>
          <w:rFonts w:ascii="Times New Roman" w:eastAsia="Times New Roman" w:hAnsi="Times New Roman" w:cs="Times New Roman"/>
          <w:sz w:val="24"/>
          <w:szCs w:val="24"/>
        </w:rPr>
        <w:t xml:space="preserve">: </w:t>
      </w:r>
      <w:r w:rsidRPr="0008389B">
        <w:rPr>
          <w:rFonts w:ascii="Times New Roman" w:eastAsia="Times New Roman" w:hAnsi="Times New Roman" w:cs="Times New Roman"/>
          <w:color w:val="000000"/>
          <w:sz w:val="24"/>
          <w:szCs w:val="24"/>
        </w:rPr>
        <w:t>En el plazo de un mes desde el comienzo de las actividades lectivas, todo el profesorado que imparte docencia en los grados D y E, realizarán una evaluación inicial que tendrá como objetivo fundamental conocer las características y el nivel de competencias que presenta el alumnado en relación con los resultados de aprendizaje de las ofertas formativas que va a cursar. (Art 12.1).</w:t>
      </w:r>
      <w:r w:rsidRPr="0008389B">
        <w:rPr>
          <w:rFonts w:ascii="Times New Roman" w:eastAsia="Times New Roman" w:hAnsi="Times New Roman" w:cs="Times New Roman"/>
          <w:color w:val="000000"/>
          <w:sz w:val="20"/>
          <w:szCs w:val="20"/>
        </w:rPr>
        <w:t xml:space="preserve"> R</w:t>
      </w:r>
      <w:r w:rsidRPr="0008389B">
        <w:rPr>
          <w:rFonts w:ascii="Times New Roman" w:eastAsia="Times New Roman" w:hAnsi="Times New Roman" w:cs="Times New Roman"/>
          <w:sz w:val="24"/>
          <w:szCs w:val="24"/>
        </w:rPr>
        <w:t xml:space="preserve">ealizaremos un cuestionario inicial que servirá de base para llevar a cabo esta evaluación </w:t>
      </w:r>
      <w:r w:rsidRPr="0008389B">
        <w:rPr>
          <w:rFonts w:ascii="Times New Roman" w:eastAsia="Times New Roman" w:hAnsi="Times New Roman" w:cs="Times New Roman"/>
          <w:sz w:val="24"/>
          <w:szCs w:val="24"/>
        </w:rPr>
        <w:lastRenderedPageBreak/>
        <w:t xml:space="preserve">al comienzo de curso. Adicionalmente, previamente a comenzar con un bloque de contenidos, utilizaremos actividades de conocimientos previos como mapas conceptuales, lluvias de ideas y cuestionarios, con el objeto de detectar los conocimientos previos en la materia por parte del alumnado. </w:t>
      </w:r>
    </w:p>
    <w:p w14:paraId="06F6F4A2"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086C4A41"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b/>
          <w:bCs/>
          <w:sz w:val="24"/>
          <w:szCs w:val="24"/>
        </w:rPr>
      </w:pPr>
      <w:r w:rsidRPr="0008389B">
        <w:rPr>
          <w:rFonts w:ascii="Times New Roman" w:eastAsia="Times New Roman" w:hAnsi="Times New Roman" w:cs="Times New Roman"/>
          <w:b/>
          <w:bCs/>
        </w:rPr>
        <w:t>Sesiones de evaluación parcial.</w:t>
      </w:r>
    </w:p>
    <w:p w14:paraId="3D6956D6"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0D352490"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Evaluaciones orientativas: realizaremos una por trimestre, 1ª a finales de diciembre y 2ª antes de Semana Santa. </w:t>
      </w:r>
    </w:p>
    <w:p w14:paraId="4AC87377"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Evaluación final: Con carácter general, en el primer curso de los ciclos formativos de grado básico y grado medio, la fecha de la primera sesión de evaluación final no podrá ser anterior al 3 de junio,</w:t>
      </w:r>
      <w:r w:rsidRPr="0008389B">
        <w:rPr>
          <w:rFonts w:ascii="Times New Roman" w:eastAsia="Times New Roman" w:hAnsi="Times New Roman" w:cs="Times New Roman"/>
          <w:color w:val="000000"/>
          <w:sz w:val="24"/>
          <w:szCs w:val="24"/>
        </w:rPr>
        <w:t xml:space="preserve"> y, en el segundo curso, no podrá ser anterior al 30 de mayo. En ambos casos</w:t>
      </w:r>
      <w:r w:rsidRPr="0008389B">
        <w:rPr>
          <w:rFonts w:ascii="Times New Roman" w:eastAsia="Times New Roman" w:hAnsi="Times New Roman" w:cs="Times New Roman"/>
          <w:sz w:val="24"/>
          <w:szCs w:val="24"/>
        </w:rPr>
        <w:t xml:space="preserve"> la fecha de la segunda sesión de la evaluación final se corresponderá con la finalización del régimen ordinario de clase y no podrá ser anterior al 22 de junio. (Art 14.1)</w:t>
      </w:r>
    </w:p>
    <w:p w14:paraId="07027D31"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rPr>
      </w:pPr>
      <w:r w:rsidRPr="0008389B">
        <w:rPr>
          <w:rFonts w:ascii="Times New Roman" w:eastAsia="Times New Roman" w:hAnsi="Times New Roman" w:cs="Times New Roman"/>
          <w:sz w:val="24"/>
          <w:szCs w:val="24"/>
        </w:rPr>
        <w:t xml:space="preserve"> </w:t>
      </w:r>
    </w:p>
    <w:p w14:paraId="058975EE"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Recuperaciones: La recuperación o la mejora de nota de los resultados de aprendizaje no superados será posible mediante la realización de pruebas o actividades específicas planteadas tras realizar cada una de las evaluaciones parciales.</w:t>
      </w:r>
    </w:p>
    <w:p w14:paraId="4B1392A3"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55E359E2"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0DFC139D" w14:textId="3E8D2E19" w:rsidR="00C94180" w:rsidRDefault="00D13032" w:rsidP="00C94180">
      <w:pPr>
        <w:widowControl w:val="0"/>
        <w:autoSpaceDE w:val="0"/>
        <w:autoSpaceDN w:val="0"/>
        <w:spacing w:after="0" w:line="240" w:lineRule="auto"/>
        <w:ind w:left="1701" w:right="1544"/>
        <w:jc w:val="both"/>
        <w:rPr>
          <w:rFonts w:ascii="Calibri" w:eastAsia="Times New Roman" w:hAnsi="Calibri" w:cs="Calibri"/>
          <w:b/>
          <w:bCs/>
          <w:sz w:val="24"/>
          <w:szCs w:val="24"/>
        </w:rPr>
      </w:pPr>
      <w:r>
        <w:rPr>
          <w:rFonts w:ascii="Calibri" w:eastAsia="Times New Roman" w:hAnsi="Calibri" w:cs="Calibri"/>
          <w:b/>
          <w:bCs/>
          <w:sz w:val="24"/>
          <w:szCs w:val="24"/>
        </w:rPr>
        <w:t>10</w:t>
      </w:r>
      <w:r w:rsidR="00C94180" w:rsidRPr="00C94180">
        <w:rPr>
          <w:rFonts w:ascii="Calibri" w:eastAsia="Times New Roman" w:hAnsi="Calibri" w:cs="Calibri"/>
          <w:b/>
          <w:bCs/>
          <w:sz w:val="24"/>
          <w:szCs w:val="24"/>
        </w:rPr>
        <w:t>.</w:t>
      </w:r>
      <w:r w:rsidR="0008389B">
        <w:rPr>
          <w:rFonts w:ascii="Calibri" w:eastAsia="Times New Roman" w:hAnsi="Calibri" w:cs="Calibri"/>
          <w:b/>
          <w:bCs/>
          <w:sz w:val="24"/>
          <w:szCs w:val="24"/>
        </w:rPr>
        <w:t>4</w:t>
      </w:r>
      <w:r w:rsidR="00C94180" w:rsidRPr="00C94180">
        <w:rPr>
          <w:rFonts w:ascii="Calibri" w:eastAsia="Times New Roman" w:hAnsi="Calibri" w:cs="Calibri"/>
          <w:b/>
          <w:bCs/>
          <w:sz w:val="24"/>
          <w:szCs w:val="24"/>
        </w:rPr>
        <w:t xml:space="preserve"> INSTRUMENTOS DE EVALUACIÓN </w:t>
      </w:r>
    </w:p>
    <w:p w14:paraId="27EB3DFB" w14:textId="77777777" w:rsidR="0008389B" w:rsidRPr="00C94180" w:rsidRDefault="0008389B" w:rsidP="00C94180">
      <w:pPr>
        <w:widowControl w:val="0"/>
        <w:autoSpaceDE w:val="0"/>
        <w:autoSpaceDN w:val="0"/>
        <w:spacing w:after="0" w:line="240" w:lineRule="auto"/>
        <w:ind w:left="1701" w:right="1544"/>
        <w:jc w:val="both"/>
        <w:rPr>
          <w:rFonts w:ascii="Calibri" w:eastAsia="Times New Roman" w:hAnsi="Calibri" w:cs="Calibri"/>
          <w:b/>
          <w:bCs/>
          <w:sz w:val="24"/>
          <w:szCs w:val="24"/>
        </w:rPr>
      </w:pPr>
    </w:p>
    <w:p w14:paraId="1A891FB7"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Se emplearán los siguientes instrumentos para medir el progreso de los alumnos en cada uno de sus aspectos: </w:t>
      </w:r>
    </w:p>
    <w:p w14:paraId="1992735E"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2260A65B"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sym w:font="Symbol" w:char="F0B7"/>
      </w:r>
      <w:r w:rsidRPr="00C94180">
        <w:rPr>
          <w:rFonts w:ascii="Times New Roman" w:eastAsia="Times New Roman" w:hAnsi="Times New Roman" w:cs="Times New Roman"/>
          <w:sz w:val="24"/>
          <w:szCs w:val="24"/>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70DAB64A"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Prácticas guiadas </w:t>
      </w:r>
    </w:p>
    <w:p w14:paraId="11902ECB"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Presentaciones </w:t>
      </w:r>
    </w:p>
    <w:p w14:paraId="635FE99A"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Actividades Investigación </w:t>
      </w:r>
    </w:p>
    <w:p w14:paraId="71919A33"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Resúmenes de contenidos </w:t>
      </w:r>
    </w:p>
    <w:p w14:paraId="79D58DE3"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Etc. </w:t>
      </w:r>
    </w:p>
    <w:p w14:paraId="10B124F2"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Para puntuar estas actividades tendremos en cuenta la rúbrica correspondiente. </w:t>
      </w:r>
    </w:p>
    <w:p w14:paraId="76E3058B"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E589715"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sym w:font="Symbol" w:char="F0B7"/>
      </w:r>
      <w:r w:rsidRPr="00C94180">
        <w:rPr>
          <w:rFonts w:ascii="Times New Roman" w:eastAsia="Times New Roman" w:hAnsi="Times New Roman" w:cs="Times New Roman"/>
          <w:sz w:val="24"/>
          <w:szCs w:val="24"/>
        </w:rPr>
        <w:t xml:space="preserve"> Pruebas Específicas: se tratará de pruebas de evaluación de los contenidos conceptuales y procedimentales tratados. </w:t>
      </w:r>
    </w:p>
    <w:p w14:paraId="27A90EEB"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1BAE24D1" w14:textId="77777777" w:rsidR="00C94180" w:rsidRPr="00C94180" w:rsidRDefault="00C94180" w:rsidP="00C94180">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Estos instrumentos han sido adaptados en base al catálogo de instrumentos recogidos a nivel de área.</w:t>
      </w:r>
    </w:p>
    <w:p w14:paraId="02C7186E"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sz w:val="24"/>
          <w:szCs w:val="24"/>
        </w:rPr>
      </w:pPr>
    </w:p>
    <w:p w14:paraId="2B00F7C6"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5F2E292B" w14:textId="78B58C5A" w:rsidR="00C94180" w:rsidRPr="00C94180" w:rsidRDefault="00D13032" w:rsidP="00C94180">
      <w:pPr>
        <w:widowControl w:val="0"/>
        <w:autoSpaceDE w:val="0"/>
        <w:autoSpaceDN w:val="0"/>
        <w:spacing w:after="0" w:line="240" w:lineRule="auto"/>
        <w:ind w:left="1701" w:right="1544"/>
        <w:jc w:val="both"/>
        <w:rPr>
          <w:rFonts w:ascii="Calibri" w:eastAsia="Times New Roman" w:hAnsi="Calibri" w:cs="Calibri"/>
          <w:b/>
          <w:bCs/>
          <w:sz w:val="24"/>
          <w:szCs w:val="24"/>
        </w:rPr>
      </w:pPr>
      <w:r>
        <w:rPr>
          <w:rFonts w:ascii="Calibri" w:eastAsia="Times New Roman" w:hAnsi="Calibri" w:cs="Calibri"/>
          <w:b/>
          <w:bCs/>
          <w:sz w:val="24"/>
          <w:szCs w:val="24"/>
        </w:rPr>
        <w:t>10</w:t>
      </w:r>
      <w:r w:rsidR="00C94180" w:rsidRPr="00C94180">
        <w:rPr>
          <w:rFonts w:ascii="Calibri" w:eastAsia="Times New Roman" w:hAnsi="Calibri" w:cs="Calibri"/>
          <w:b/>
          <w:bCs/>
          <w:sz w:val="24"/>
          <w:szCs w:val="24"/>
        </w:rPr>
        <w:t>.</w:t>
      </w:r>
      <w:r w:rsidR="00036996">
        <w:rPr>
          <w:rFonts w:ascii="Calibri" w:eastAsia="Times New Roman" w:hAnsi="Calibri" w:cs="Calibri"/>
          <w:b/>
          <w:bCs/>
          <w:sz w:val="24"/>
          <w:szCs w:val="24"/>
        </w:rPr>
        <w:t>5</w:t>
      </w:r>
      <w:r w:rsidR="00C94180" w:rsidRPr="00C94180">
        <w:rPr>
          <w:rFonts w:ascii="Calibri" w:eastAsia="Times New Roman" w:hAnsi="Calibri" w:cs="Calibri"/>
          <w:b/>
          <w:bCs/>
          <w:sz w:val="24"/>
          <w:szCs w:val="24"/>
        </w:rPr>
        <w:t xml:space="preserve"> CALIFICACIÓN</w:t>
      </w:r>
    </w:p>
    <w:p w14:paraId="08EE36FC" w14:textId="77777777" w:rsidR="00C94180" w:rsidRP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65402740"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Artículo 18. Requisitos para la superación de ofertas formativas:</w:t>
      </w:r>
    </w:p>
    <w:p w14:paraId="2CD32FAF" w14:textId="77777777" w:rsidR="00842B80"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1. La superación de cualquier oferta formativa de grado D o E, según determina el artículo 27.7 del Decreto 147/2025, de 17 de septiembre, requerirá la evaluación positiva de todos los módulos, o en su caso, ámbitos, así como del proyecto que la componga. </w:t>
      </w:r>
    </w:p>
    <w:p w14:paraId="15F84BFB" w14:textId="77777777" w:rsidR="00842B80" w:rsidRDefault="00842B80"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48E4F2FA" w14:textId="77777777" w:rsidR="00842B80" w:rsidRDefault="00842B80"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692EA71A" w14:textId="316C8FBE"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b/>
          <w:bCs/>
          <w:color w:val="215868"/>
          <w:sz w:val="24"/>
          <w:szCs w:val="24"/>
        </w:rPr>
      </w:pPr>
      <w:r w:rsidRPr="0008389B">
        <w:rPr>
          <w:rFonts w:ascii="Times New Roman" w:eastAsia="Times New Roman" w:hAnsi="Times New Roman" w:cs="Times New Roman"/>
          <w:b/>
          <w:bCs/>
          <w:sz w:val="24"/>
          <w:szCs w:val="24"/>
        </w:rPr>
        <w:lastRenderedPageBreak/>
        <w:t>Cada módulo o proyecto requerirá la superación de todos o aquellos resultados de aprendizaje que así se determinen en la correspondiente programación didáctica.</w:t>
      </w:r>
    </w:p>
    <w:p w14:paraId="3DCD7D04"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b/>
          <w:bCs/>
          <w:color w:val="215868"/>
          <w:sz w:val="24"/>
          <w:szCs w:val="24"/>
        </w:rPr>
      </w:pPr>
    </w:p>
    <w:p w14:paraId="0F41E3DD" w14:textId="77777777" w:rsidR="0008389B" w:rsidRPr="0008389B" w:rsidRDefault="0008389B" w:rsidP="0008389B">
      <w:pPr>
        <w:autoSpaceDE w:val="0"/>
        <w:autoSpaceDN w:val="0"/>
        <w:adjustRightInd w:val="0"/>
        <w:spacing w:after="0" w:line="201" w:lineRule="atLeast"/>
        <w:jc w:val="both"/>
        <w:rPr>
          <w:rFonts w:ascii="Times New Roman" w:eastAsia="Calibri" w:hAnsi="Times New Roman" w:cs="Times New Roman"/>
          <w:color w:val="000000"/>
          <w:sz w:val="24"/>
          <w:szCs w:val="24"/>
        </w:rPr>
      </w:pPr>
      <w:r w:rsidRPr="0008389B">
        <w:rPr>
          <w:rFonts w:ascii="Times New Roman" w:eastAsia="Calibri" w:hAnsi="Times New Roman" w:cs="Times New Roman"/>
          <w:color w:val="000000"/>
          <w:sz w:val="24"/>
          <w:szCs w:val="24"/>
        </w:rPr>
        <w:t>Al término del proceso de enseñanza aprendizaje, el alumnado obtendrá una calificación final para cada uno de los módulos o proyecto en que esté matriculado. (Art 19)</w:t>
      </w:r>
    </w:p>
    <w:p w14:paraId="6DCF4DDB" w14:textId="77777777" w:rsidR="0008389B" w:rsidRPr="0008389B" w:rsidRDefault="0008389B" w:rsidP="0008389B">
      <w:pPr>
        <w:autoSpaceDE w:val="0"/>
        <w:autoSpaceDN w:val="0"/>
        <w:adjustRightInd w:val="0"/>
        <w:spacing w:after="0" w:line="240" w:lineRule="auto"/>
        <w:rPr>
          <w:rFonts w:ascii="Times New Roman" w:eastAsia="Calibri" w:hAnsi="Times New Roman" w:cs="Times New Roman"/>
          <w:color w:val="000000"/>
          <w:sz w:val="24"/>
          <w:szCs w:val="24"/>
        </w:rPr>
      </w:pPr>
    </w:p>
    <w:p w14:paraId="44EAA9B8" w14:textId="77777777" w:rsidR="0008389B" w:rsidRPr="0008389B" w:rsidRDefault="0008389B" w:rsidP="0008389B">
      <w:pPr>
        <w:autoSpaceDE w:val="0"/>
        <w:autoSpaceDN w:val="0"/>
        <w:adjustRightInd w:val="0"/>
        <w:spacing w:after="0" w:line="201" w:lineRule="atLeast"/>
        <w:jc w:val="both"/>
        <w:rPr>
          <w:rFonts w:ascii="Times New Roman" w:eastAsia="Calibri" w:hAnsi="Times New Roman" w:cs="Times New Roman"/>
          <w:color w:val="000000"/>
          <w:sz w:val="24"/>
          <w:szCs w:val="24"/>
        </w:rPr>
      </w:pPr>
      <w:r w:rsidRPr="0008389B">
        <w:rPr>
          <w:rFonts w:ascii="Times New Roman" w:eastAsia="Calibri" w:hAnsi="Times New Roman" w:cs="Times New Roman"/>
          <w:color w:val="000000"/>
          <w:sz w:val="24"/>
          <w:szCs w:val="24"/>
        </w:rPr>
        <w:t>La calificación de los módulos y de proyecto se llevará a cabo en función de la consecución de los resultados de aprendizaje, se expresará en valores numéricos entre 1 y 10 sin decimales y será positiva cuando su puntuación sea igual o superior a 5 puntos y negativas las restantes. (Art 19)</w:t>
      </w:r>
    </w:p>
    <w:p w14:paraId="797DC5B1" w14:textId="77777777" w:rsidR="0008389B" w:rsidRPr="0008389B" w:rsidRDefault="0008389B" w:rsidP="0008389B">
      <w:pPr>
        <w:autoSpaceDE w:val="0"/>
        <w:autoSpaceDN w:val="0"/>
        <w:adjustRightInd w:val="0"/>
        <w:spacing w:after="0" w:line="240" w:lineRule="auto"/>
        <w:rPr>
          <w:rFonts w:ascii="Times New Roman" w:eastAsia="Calibri" w:hAnsi="Times New Roman" w:cs="Times New Roman"/>
          <w:color w:val="000000"/>
          <w:sz w:val="24"/>
          <w:szCs w:val="24"/>
        </w:rPr>
      </w:pPr>
    </w:p>
    <w:p w14:paraId="69160CF0"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color w:val="000000"/>
          <w:sz w:val="24"/>
          <w:szCs w:val="24"/>
        </w:rPr>
        <w:t>En la calificación se podrá tener en cuenta la diferente contribución de cada resultado de aprendizaje que se deba alcanzar en relación con las competencias profesionales y para la empleabilidad de cada módulo, en el marco de la contextualización del currículo al entorno en el que se desarrolle el proceso de enseñanza-aprendizaje y siempre asegurando la adquisición de dichas competencias. Esta diferente contribución, cuando se dé, deberá quedar recogida en las programaciones didácticas de los departamentos de coordinación didáctica con atribución docente en formación profesional. (Art 19)</w:t>
      </w:r>
    </w:p>
    <w:p w14:paraId="0DFB33EC" w14:textId="77777777" w:rsidR="0008389B" w:rsidRPr="0008389B" w:rsidRDefault="0008389B" w:rsidP="0008389B">
      <w:pPr>
        <w:widowControl w:val="0"/>
        <w:autoSpaceDE w:val="0"/>
        <w:autoSpaceDN w:val="0"/>
        <w:spacing w:after="0" w:line="240" w:lineRule="auto"/>
        <w:jc w:val="both"/>
        <w:rPr>
          <w:rFonts w:ascii="Calibri" w:eastAsia="Times New Roman" w:hAnsi="Calibri" w:cs="Calibri"/>
          <w:b/>
          <w:bCs/>
          <w:color w:val="215868"/>
          <w:sz w:val="28"/>
          <w:szCs w:val="28"/>
        </w:rPr>
      </w:pPr>
    </w:p>
    <w:p w14:paraId="7903AB50"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rPr>
      </w:pPr>
    </w:p>
    <w:p w14:paraId="1CD02050"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La calificación del módulo se hará conforme a las siguientes reglas que pasamos a concretar. </w:t>
      </w:r>
    </w:p>
    <w:p w14:paraId="77746777"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Será necesario aprobar todos los resultados de aprendizaje para conseguir superar el módulo.</w:t>
      </w:r>
    </w:p>
    <w:p w14:paraId="47B2283B"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Asociaremos a cada resultado de aprendizaje una nota entre 1 y 10, de manera que consideraremos como aprobado el RA cuando la nota sea mayor o igual que 5. </w:t>
      </w:r>
    </w:p>
    <w:p w14:paraId="18BE3DC5"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La nota de un resultado de aprendizaje se calculará en base a las notas de cada uno de los criterios de evaluación de dicho RA y su peso específico, detallado en el apartado 4. </w:t>
      </w:r>
    </w:p>
    <w:p w14:paraId="55547C57"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Existirá un instrumento de evaluación asociado a cada criterio de evaluación, de manera que la nota del criterio de evaluación se obtendrá de dicho instrumento. </w:t>
      </w:r>
    </w:p>
    <w:p w14:paraId="25330447"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La nota de las evaluaciones parciales se corresponderá con la media ponderada de los resultados de aprendizaje completados en dicho periodo. </w:t>
      </w:r>
    </w:p>
    <w:p w14:paraId="3137D622"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p>
    <w:p w14:paraId="461EB4FC"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La nota final del módulo se corresponderá con la media ponderada de todos los resultados de aprendizaje, siendo condición indispensable para aprobar que todos los resultados de aprendizaje hayan sido aprobados.</w:t>
      </w:r>
    </w:p>
    <w:p w14:paraId="23121133"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072A895A"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05E4018A"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Esta hoja de cálculo dispondrá de una pestaña resumen por evaluación con la nota asociada a cada criterio de evaluación y a cada resultado de aprendizaje. </w:t>
      </w:r>
    </w:p>
    <w:p w14:paraId="171BB552"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14:paraId="1F465DB4" w14:textId="77777777" w:rsidR="00C94180" w:rsidRDefault="00C94180"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7E3AAE9D" w14:textId="77777777" w:rsidR="0008389B" w:rsidRDefault="0008389B"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22D3EB95" w14:textId="77777777" w:rsidR="0008389B" w:rsidRPr="00C94180" w:rsidRDefault="0008389B" w:rsidP="00C94180">
      <w:pPr>
        <w:widowControl w:val="0"/>
        <w:autoSpaceDE w:val="0"/>
        <w:autoSpaceDN w:val="0"/>
        <w:spacing w:after="0" w:line="240" w:lineRule="auto"/>
        <w:ind w:left="1701" w:right="1544"/>
        <w:jc w:val="both"/>
        <w:rPr>
          <w:rFonts w:ascii="Times New Roman" w:eastAsia="Times New Roman" w:hAnsi="Times New Roman" w:cs="Times New Roman"/>
        </w:rPr>
      </w:pPr>
    </w:p>
    <w:p w14:paraId="6985976F" w14:textId="26D56F1B" w:rsidR="00C94180" w:rsidRDefault="00E84875" w:rsidP="00C94180">
      <w:pPr>
        <w:widowControl w:val="0"/>
        <w:autoSpaceDE w:val="0"/>
        <w:autoSpaceDN w:val="0"/>
        <w:spacing w:after="0" w:line="240" w:lineRule="auto"/>
        <w:ind w:left="1701" w:right="1544"/>
        <w:jc w:val="both"/>
        <w:rPr>
          <w:rFonts w:ascii="Calibri" w:eastAsia="Times New Roman" w:hAnsi="Calibri" w:cs="Calibri"/>
          <w:b/>
          <w:bCs/>
          <w:sz w:val="24"/>
          <w:szCs w:val="24"/>
        </w:rPr>
      </w:pPr>
      <w:r>
        <w:rPr>
          <w:rFonts w:ascii="Calibri" w:eastAsia="Times New Roman" w:hAnsi="Calibri" w:cs="Calibri"/>
          <w:b/>
          <w:bCs/>
          <w:sz w:val="24"/>
          <w:szCs w:val="24"/>
        </w:rPr>
        <w:t>10</w:t>
      </w:r>
      <w:r w:rsidRPr="00C94180">
        <w:rPr>
          <w:rFonts w:ascii="Calibri" w:eastAsia="Times New Roman" w:hAnsi="Calibri" w:cs="Calibri"/>
          <w:b/>
          <w:bCs/>
          <w:sz w:val="24"/>
          <w:szCs w:val="24"/>
        </w:rPr>
        <w:t>.</w:t>
      </w:r>
      <w:r>
        <w:rPr>
          <w:rFonts w:ascii="Calibri" w:eastAsia="Times New Roman" w:hAnsi="Calibri" w:cs="Calibri"/>
          <w:b/>
          <w:bCs/>
          <w:sz w:val="24"/>
          <w:szCs w:val="24"/>
        </w:rPr>
        <w:t>6</w:t>
      </w:r>
      <w:r w:rsidRPr="00C94180">
        <w:rPr>
          <w:rFonts w:ascii="Calibri" w:eastAsia="Times New Roman" w:hAnsi="Calibri" w:cs="Calibri"/>
          <w:b/>
          <w:bCs/>
          <w:sz w:val="24"/>
          <w:szCs w:val="24"/>
        </w:rPr>
        <w:t xml:space="preserve"> RECUPERACIÓN</w:t>
      </w:r>
      <w:r w:rsidR="00C94180" w:rsidRPr="00C94180">
        <w:rPr>
          <w:rFonts w:ascii="Calibri" w:eastAsia="Times New Roman" w:hAnsi="Calibri" w:cs="Calibri"/>
          <w:b/>
          <w:bCs/>
          <w:sz w:val="24"/>
          <w:szCs w:val="24"/>
        </w:rPr>
        <w:t xml:space="preserve"> Y MEJORA DE NOTA</w:t>
      </w:r>
    </w:p>
    <w:p w14:paraId="4FCC4BCF" w14:textId="77777777" w:rsidR="0008389B" w:rsidRPr="00C94180" w:rsidRDefault="0008389B" w:rsidP="00C94180">
      <w:pPr>
        <w:widowControl w:val="0"/>
        <w:autoSpaceDE w:val="0"/>
        <w:autoSpaceDN w:val="0"/>
        <w:spacing w:after="0" w:line="240" w:lineRule="auto"/>
        <w:ind w:left="1701" w:right="1544"/>
        <w:jc w:val="both"/>
        <w:rPr>
          <w:rFonts w:ascii="Calibri" w:eastAsia="Times New Roman" w:hAnsi="Calibri" w:cs="Calibri"/>
          <w:b/>
          <w:bCs/>
          <w:sz w:val="24"/>
          <w:szCs w:val="24"/>
        </w:rPr>
      </w:pPr>
    </w:p>
    <w:p w14:paraId="450F5D62" w14:textId="77777777" w:rsidR="00C94180" w:rsidRPr="00C94180" w:rsidRDefault="00C94180" w:rsidP="00DB546A">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rPr>
        <w:t xml:space="preserve"> </w:t>
      </w:r>
      <w:r w:rsidRPr="00C94180">
        <w:rPr>
          <w:rFonts w:ascii="Times New Roman" w:eastAsia="Times New Roman" w:hAnsi="Times New Roman" w:cs="Times New Roman"/>
          <w:sz w:val="24"/>
          <w:szCs w:val="24"/>
        </w:rPr>
        <w:t>- La recuperación o la mejora de nota de los resultados de aprendizaje no superados será posible mediante la realización de pruebas o actividades específicas planteadas tras realizar cada una de las evaluaciones parciales.</w:t>
      </w:r>
    </w:p>
    <w:p w14:paraId="797E4D31" w14:textId="77777777" w:rsidR="00C94180" w:rsidRPr="00C94180" w:rsidRDefault="00C94180" w:rsidP="00DB546A">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xml:space="preserve"> - Será obligatoria la entrega de las actividades pendientes asociadas a cada uno de los resultados para poder optar a su recuperación, permitiendo nuevas entregas a los alumnos que ya la hubiesen entregado previamente. </w:t>
      </w:r>
    </w:p>
    <w:p w14:paraId="7D6453C6" w14:textId="77777777" w:rsidR="00C94180" w:rsidRPr="00C94180" w:rsidRDefault="00C94180" w:rsidP="00DB546A">
      <w:pPr>
        <w:widowControl w:val="0"/>
        <w:autoSpaceDE w:val="0"/>
        <w:autoSpaceDN w:val="0"/>
        <w:spacing w:after="0" w:line="240" w:lineRule="auto"/>
        <w:ind w:right="-1"/>
        <w:jc w:val="both"/>
        <w:rPr>
          <w:rFonts w:ascii="Times New Roman" w:eastAsia="Times New Roman" w:hAnsi="Times New Roman" w:cs="Times New Roman"/>
          <w:sz w:val="24"/>
          <w:szCs w:val="24"/>
        </w:rPr>
      </w:pPr>
      <w:r w:rsidRPr="00C94180">
        <w:rPr>
          <w:rFonts w:ascii="Times New Roman" w:eastAsia="Times New Roman" w:hAnsi="Times New Roman" w:cs="Times New Roman"/>
          <w:sz w:val="24"/>
          <w:szCs w:val="24"/>
        </w:rPr>
        <w:t>- 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14:paraId="0CEEC041" w14:textId="77777777" w:rsidR="00C94180" w:rsidRPr="00C94180" w:rsidRDefault="00C94180" w:rsidP="00DB546A">
      <w:pPr>
        <w:widowControl w:val="0"/>
        <w:autoSpaceDE w:val="0"/>
        <w:autoSpaceDN w:val="0"/>
        <w:spacing w:after="0" w:line="240" w:lineRule="auto"/>
        <w:ind w:right="-1"/>
        <w:jc w:val="both"/>
        <w:rPr>
          <w:rFonts w:ascii="Times New Roman" w:eastAsia="Times New Roman" w:hAnsi="Times New Roman" w:cs="Times New Roman"/>
        </w:rPr>
      </w:pPr>
    </w:p>
    <w:p w14:paraId="3E5231B0" w14:textId="77777777" w:rsidR="00C94180" w:rsidRDefault="00C94180" w:rsidP="00DB546A">
      <w:pPr>
        <w:widowControl w:val="0"/>
        <w:autoSpaceDE w:val="0"/>
        <w:autoSpaceDN w:val="0"/>
        <w:spacing w:after="0" w:line="240" w:lineRule="auto"/>
        <w:ind w:right="-1"/>
        <w:jc w:val="both"/>
        <w:rPr>
          <w:rFonts w:ascii="Times New Roman" w:eastAsia="Times New Roman" w:hAnsi="Times New Roman" w:cs="Times New Roman"/>
          <w:sz w:val="24"/>
          <w:szCs w:val="24"/>
        </w:rPr>
      </w:pPr>
      <w:bookmarkStart w:id="0" w:name="_bookmark17"/>
      <w:bookmarkStart w:id="1" w:name="_bookmark18"/>
      <w:bookmarkEnd w:id="0"/>
      <w:bookmarkEnd w:id="1"/>
      <w:r w:rsidRPr="00C94180">
        <w:rPr>
          <w:rFonts w:ascii="Times New Roman" w:eastAsia="Times New Roman" w:hAnsi="Times New Roman" w:cs="Times New Roman"/>
          <w:sz w:val="24"/>
          <w:szCs w:val="24"/>
        </w:rPr>
        <w:t>La responsabilidad de enterarse de todo aquello que le afecte, así como la de retirar en</w:t>
      </w:r>
      <w:r w:rsidRPr="00C94180">
        <w:rPr>
          <w:rFonts w:ascii="Times New Roman" w:eastAsia="Times New Roman" w:hAnsi="Times New Roman" w:cs="Times New Roman"/>
          <w:spacing w:val="1"/>
          <w:sz w:val="24"/>
          <w:szCs w:val="24"/>
        </w:rPr>
        <w:t xml:space="preserve"> </w:t>
      </w:r>
      <w:r w:rsidRPr="00C94180">
        <w:rPr>
          <w:rFonts w:ascii="Times New Roman" w:eastAsia="Times New Roman" w:hAnsi="Times New Roman" w:cs="Times New Roman"/>
          <w:sz w:val="24"/>
          <w:szCs w:val="24"/>
        </w:rPr>
        <w:t>tiempo y forma el material para la Evaluación Extraordinaria, será del alumno o la</w:t>
      </w:r>
      <w:r w:rsidRPr="00C94180">
        <w:rPr>
          <w:rFonts w:ascii="Times New Roman" w:eastAsia="Times New Roman" w:hAnsi="Times New Roman" w:cs="Times New Roman"/>
          <w:spacing w:val="1"/>
          <w:sz w:val="24"/>
          <w:szCs w:val="24"/>
        </w:rPr>
        <w:t xml:space="preserve"> </w:t>
      </w:r>
      <w:r w:rsidRPr="00C94180">
        <w:rPr>
          <w:rFonts w:ascii="Times New Roman" w:eastAsia="Times New Roman" w:hAnsi="Times New Roman" w:cs="Times New Roman"/>
          <w:sz w:val="24"/>
          <w:szCs w:val="24"/>
        </w:rPr>
        <w:t>alumna.</w:t>
      </w:r>
    </w:p>
    <w:p w14:paraId="1ED89D84" w14:textId="58611A33" w:rsidR="0008389B" w:rsidRPr="0008389B" w:rsidRDefault="00036996" w:rsidP="00036996">
      <w:pPr>
        <w:widowControl w:val="0"/>
        <w:autoSpaceDE w:val="0"/>
        <w:autoSpaceDN w:val="0"/>
        <w:spacing w:after="0" w:line="240" w:lineRule="auto"/>
        <w:ind w:left="1701"/>
        <w:jc w:val="both"/>
        <w:rPr>
          <w:rFonts w:ascii="Calibri" w:eastAsia="Times New Roman" w:hAnsi="Calibri" w:cs="Calibri"/>
          <w:b/>
          <w:bCs/>
          <w:sz w:val="24"/>
          <w:szCs w:val="24"/>
        </w:rPr>
      </w:pPr>
      <w:r w:rsidRPr="00036996">
        <w:rPr>
          <w:rFonts w:ascii="Calibri" w:eastAsia="Times New Roman" w:hAnsi="Calibri" w:cs="Calibri"/>
          <w:b/>
          <w:bCs/>
          <w:sz w:val="24"/>
          <w:szCs w:val="24"/>
        </w:rPr>
        <w:t xml:space="preserve">10.7 </w:t>
      </w:r>
      <w:r w:rsidR="0008389B" w:rsidRPr="0008389B">
        <w:rPr>
          <w:rFonts w:ascii="Calibri" w:eastAsia="Times New Roman" w:hAnsi="Calibri" w:cs="Calibri"/>
          <w:b/>
          <w:bCs/>
          <w:sz w:val="24"/>
          <w:szCs w:val="24"/>
        </w:rPr>
        <w:t>ALUMNOS REPETIDORES DEL PLAN ANTIGUO.</w:t>
      </w:r>
    </w:p>
    <w:p w14:paraId="771FA2D9" w14:textId="77777777" w:rsidR="0008389B" w:rsidRPr="0008389B" w:rsidRDefault="0008389B" w:rsidP="0008389B">
      <w:pPr>
        <w:widowControl w:val="0"/>
        <w:autoSpaceDE w:val="0"/>
        <w:autoSpaceDN w:val="0"/>
        <w:spacing w:after="0" w:line="240" w:lineRule="auto"/>
        <w:jc w:val="both"/>
        <w:rPr>
          <w:rFonts w:ascii="Calibri" w:eastAsia="Times New Roman" w:hAnsi="Calibri" w:cs="Calibri"/>
          <w:b/>
          <w:bCs/>
          <w:color w:val="EE0000"/>
          <w:sz w:val="28"/>
          <w:szCs w:val="28"/>
        </w:rPr>
      </w:pPr>
    </w:p>
    <w:p w14:paraId="13B74D21"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Tal y como se nos indica en normativa, el alumnado que esté integrado en el plan antiguo de FP (enseñanza no DUAL), en principio no tienen que asistir a clase, aunque se prevé la posibilidad (si las condiciones del aula lo permiten) de permitirle el acceso a clase, así como elaborar un proceso de evaluación específico.</w:t>
      </w:r>
    </w:p>
    <w:p w14:paraId="7A16ACD9"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52F1F412"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 xml:space="preserve">Hay que considerar que la no asistencia le perjudica a la hora de la comprensión de los contenidos del módulo, que se asimilarían mejor con el seguimiento y las explicaciones del profesor en clase. Igualmente, les beneficiaria para que no se desvinculen, en la distancia, de los estudios que están realizando. </w:t>
      </w:r>
    </w:p>
    <w:p w14:paraId="272D3E77"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0DC2329A" w14:textId="696B7C38"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r w:rsidRPr="0008389B">
        <w:rPr>
          <w:rFonts w:ascii="Times New Roman" w:eastAsia="Times New Roman" w:hAnsi="Times New Roman" w:cs="Times New Roman"/>
          <w:sz w:val="24"/>
          <w:szCs w:val="24"/>
        </w:rPr>
        <w:t>En el caso de</w:t>
      </w:r>
      <w:r w:rsidR="00842B80">
        <w:rPr>
          <w:rFonts w:ascii="Times New Roman" w:eastAsia="Times New Roman" w:hAnsi="Times New Roman" w:cs="Times New Roman"/>
          <w:sz w:val="24"/>
          <w:szCs w:val="24"/>
        </w:rPr>
        <w:t xml:space="preserve"> Operaciones Administrativas de Recursos Humanos,</w:t>
      </w:r>
      <w:r w:rsidRPr="0008389B">
        <w:rPr>
          <w:rFonts w:ascii="Times New Roman" w:eastAsia="Times New Roman" w:hAnsi="Times New Roman" w:cs="Times New Roman"/>
          <w:sz w:val="24"/>
          <w:szCs w:val="24"/>
        </w:rPr>
        <w:t xml:space="preserve"> en el curso 2025/2026 </w:t>
      </w:r>
      <w:r w:rsidR="00842B80">
        <w:rPr>
          <w:rFonts w:ascii="Times New Roman" w:eastAsia="Times New Roman" w:hAnsi="Times New Roman" w:cs="Times New Roman"/>
          <w:sz w:val="24"/>
          <w:szCs w:val="24"/>
        </w:rPr>
        <w:t>tenemos dos alumnas</w:t>
      </w:r>
      <w:r w:rsidRPr="0008389B">
        <w:rPr>
          <w:rFonts w:ascii="Times New Roman" w:eastAsia="Times New Roman" w:hAnsi="Times New Roman" w:cs="Times New Roman"/>
          <w:sz w:val="24"/>
          <w:szCs w:val="24"/>
        </w:rPr>
        <w:t xml:space="preserve"> repetidor</w:t>
      </w:r>
      <w:r w:rsidR="00842B80">
        <w:rPr>
          <w:rFonts w:ascii="Times New Roman" w:eastAsia="Times New Roman" w:hAnsi="Times New Roman" w:cs="Times New Roman"/>
          <w:sz w:val="24"/>
          <w:szCs w:val="24"/>
        </w:rPr>
        <w:t>a</w:t>
      </w:r>
      <w:r w:rsidRPr="0008389B">
        <w:rPr>
          <w:rFonts w:ascii="Times New Roman" w:eastAsia="Times New Roman" w:hAnsi="Times New Roman" w:cs="Times New Roman"/>
          <w:sz w:val="24"/>
          <w:szCs w:val="24"/>
        </w:rPr>
        <w:t>s del plan antiguo de FP</w:t>
      </w:r>
      <w:r w:rsidR="00894117">
        <w:rPr>
          <w:rFonts w:ascii="Times New Roman" w:eastAsia="Times New Roman" w:hAnsi="Times New Roman" w:cs="Times New Roman"/>
          <w:sz w:val="24"/>
          <w:szCs w:val="24"/>
        </w:rPr>
        <w:t>, una de ellas solo tiene pendiente la FCT,</w:t>
      </w:r>
      <w:r w:rsidR="00842B80">
        <w:rPr>
          <w:rFonts w:ascii="Times New Roman" w:eastAsia="Times New Roman" w:hAnsi="Times New Roman" w:cs="Times New Roman"/>
          <w:sz w:val="24"/>
          <w:szCs w:val="24"/>
        </w:rPr>
        <w:t xml:space="preserve"> y</w:t>
      </w:r>
      <w:r w:rsidRPr="0008389B">
        <w:rPr>
          <w:rFonts w:ascii="Times New Roman" w:eastAsia="Times New Roman" w:hAnsi="Times New Roman" w:cs="Times New Roman"/>
          <w:sz w:val="24"/>
          <w:szCs w:val="24"/>
        </w:rPr>
        <w:t xml:space="preserve"> por </w:t>
      </w:r>
      <w:r w:rsidR="00842B80">
        <w:rPr>
          <w:rFonts w:ascii="Times New Roman" w:eastAsia="Times New Roman" w:hAnsi="Times New Roman" w:cs="Times New Roman"/>
          <w:sz w:val="24"/>
          <w:szCs w:val="24"/>
        </w:rPr>
        <w:t>tanto</w:t>
      </w:r>
      <w:r w:rsidR="00117F81">
        <w:rPr>
          <w:rFonts w:ascii="Times New Roman" w:eastAsia="Times New Roman" w:hAnsi="Times New Roman" w:cs="Times New Roman"/>
          <w:sz w:val="24"/>
          <w:szCs w:val="24"/>
        </w:rPr>
        <w:t>,</w:t>
      </w:r>
      <w:r w:rsidR="00894117">
        <w:rPr>
          <w:rFonts w:ascii="Times New Roman" w:eastAsia="Times New Roman" w:hAnsi="Times New Roman" w:cs="Times New Roman"/>
          <w:sz w:val="24"/>
          <w:szCs w:val="24"/>
        </w:rPr>
        <w:t xml:space="preserve"> no va a asistir a clase, la otra alumna tiene pendientes todos los módulos de 2ºGA. L</w:t>
      </w:r>
      <w:r w:rsidR="00117F81">
        <w:rPr>
          <w:rFonts w:ascii="Times New Roman" w:eastAsia="Times New Roman" w:hAnsi="Times New Roman" w:cs="Times New Roman"/>
          <w:sz w:val="24"/>
          <w:szCs w:val="24"/>
        </w:rPr>
        <w:t>os procedimientos a llevar a cabo se detallan a continuación:</w:t>
      </w:r>
      <w:r w:rsidRPr="0008389B">
        <w:rPr>
          <w:rFonts w:ascii="Times New Roman" w:eastAsia="Times New Roman" w:hAnsi="Times New Roman" w:cs="Times New Roman"/>
          <w:sz w:val="24"/>
          <w:szCs w:val="24"/>
        </w:rPr>
        <w:t xml:space="preserve"> </w:t>
      </w:r>
    </w:p>
    <w:p w14:paraId="6E1BE97A" w14:textId="77777777" w:rsidR="0008389B" w:rsidRPr="0008389B" w:rsidRDefault="0008389B" w:rsidP="0008389B">
      <w:pPr>
        <w:widowControl w:val="0"/>
        <w:autoSpaceDE w:val="0"/>
        <w:autoSpaceDN w:val="0"/>
        <w:spacing w:after="0" w:line="240" w:lineRule="auto"/>
        <w:jc w:val="both"/>
        <w:rPr>
          <w:rFonts w:ascii="Times New Roman" w:eastAsia="Times New Roman" w:hAnsi="Times New Roman" w:cs="Times New Roman"/>
          <w:sz w:val="24"/>
          <w:szCs w:val="24"/>
        </w:rPr>
      </w:pPr>
    </w:p>
    <w:p w14:paraId="7D6DFE42" w14:textId="2AF0B1F6" w:rsidR="0008389B" w:rsidRPr="00894117" w:rsidRDefault="00894117" w:rsidP="00E84875">
      <w:pPr>
        <w:pStyle w:val="Prrafodelista"/>
        <w:widowControl w:val="0"/>
        <w:numPr>
          <w:ilvl w:val="1"/>
          <w:numId w:val="29"/>
        </w:numPr>
        <w:autoSpaceDE w:val="0"/>
        <w:autoSpaceDN w:val="0"/>
        <w:spacing w:after="0" w:line="240" w:lineRule="auto"/>
        <w:jc w:val="both"/>
        <w:rPr>
          <w:rFonts w:ascii="Calibri" w:eastAsia="Times New Roman" w:hAnsi="Calibri" w:cs="Calibri"/>
          <w:b/>
          <w:bCs/>
          <w:sz w:val="28"/>
          <w:szCs w:val="28"/>
        </w:rPr>
      </w:pPr>
      <w:r>
        <w:rPr>
          <w:rFonts w:ascii="Calibri" w:eastAsia="Times New Roman" w:hAnsi="Calibri" w:cs="Calibri"/>
          <w:sz w:val="28"/>
          <w:szCs w:val="28"/>
        </w:rPr>
        <w:t xml:space="preserve">La alumna que está  repitiendo por el plan antiguo podrá asistir a las clase </w:t>
      </w:r>
      <w:r w:rsidR="00117F81">
        <w:rPr>
          <w:rFonts w:ascii="Calibri" w:eastAsia="Times New Roman" w:hAnsi="Calibri" w:cs="Calibri"/>
          <w:sz w:val="28"/>
          <w:szCs w:val="28"/>
        </w:rPr>
        <w:t xml:space="preserve">Se permitirá </w:t>
      </w:r>
      <w:r>
        <w:rPr>
          <w:rFonts w:ascii="Calibri" w:eastAsia="Times New Roman" w:hAnsi="Calibri" w:cs="Calibri"/>
          <w:sz w:val="28"/>
          <w:szCs w:val="28"/>
        </w:rPr>
        <w:t xml:space="preserve">a la alumna el acceso a las clases (las condiciones del centro y del alumnado que está matriculado en 2º de GA lo  permiten) ya que consideramos que sería muy favorable para la alumna </w:t>
      </w:r>
      <w:r w:rsidR="00117F81">
        <w:rPr>
          <w:rFonts w:ascii="Calibri" w:eastAsia="Times New Roman" w:hAnsi="Calibri" w:cs="Calibri"/>
          <w:sz w:val="28"/>
          <w:szCs w:val="28"/>
        </w:rPr>
        <w:t xml:space="preserve"> pues</w:t>
      </w:r>
      <w:r>
        <w:rPr>
          <w:rFonts w:ascii="Calibri" w:eastAsia="Times New Roman" w:hAnsi="Calibri" w:cs="Calibri"/>
          <w:sz w:val="28"/>
          <w:szCs w:val="28"/>
        </w:rPr>
        <w:t xml:space="preserve"> le ayudaría a prepararse mejor el módulo.</w:t>
      </w:r>
    </w:p>
    <w:p w14:paraId="5463C908" w14:textId="566C3F68" w:rsidR="00894117" w:rsidRPr="00E84875" w:rsidRDefault="00E84875" w:rsidP="00E84875">
      <w:pPr>
        <w:pStyle w:val="Prrafodelista"/>
        <w:widowControl w:val="0"/>
        <w:numPr>
          <w:ilvl w:val="1"/>
          <w:numId w:val="29"/>
        </w:numPr>
        <w:autoSpaceDE w:val="0"/>
        <w:autoSpaceDN w:val="0"/>
        <w:spacing w:after="0" w:line="240" w:lineRule="auto"/>
        <w:jc w:val="both"/>
        <w:rPr>
          <w:rFonts w:ascii="Calibri" w:eastAsia="Times New Roman" w:hAnsi="Calibri" w:cs="Calibri"/>
          <w:b/>
          <w:bCs/>
          <w:sz w:val="28"/>
          <w:szCs w:val="28"/>
        </w:rPr>
      </w:pPr>
      <w:r>
        <w:rPr>
          <w:rFonts w:ascii="Calibri" w:eastAsia="Times New Roman" w:hAnsi="Calibri" w:cs="Calibri"/>
          <w:sz w:val="28"/>
          <w:szCs w:val="28"/>
        </w:rPr>
        <w:t>Se realizará un seguimiento a nivel de evaluación continua, es decir, se le propondrán al alumno actividades y pruebas evaluadoras que permitan determinar la asimilación de contenidos y desarrollo de competencias por su parte.</w:t>
      </w:r>
    </w:p>
    <w:p w14:paraId="731A5371" w14:textId="330C6F14" w:rsidR="00E84875" w:rsidRPr="00117F81" w:rsidRDefault="00E84875" w:rsidP="00E84875">
      <w:pPr>
        <w:pStyle w:val="Prrafodelista"/>
        <w:widowControl w:val="0"/>
        <w:numPr>
          <w:ilvl w:val="1"/>
          <w:numId w:val="29"/>
        </w:numPr>
        <w:autoSpaceDE w:val="0"/>
        <w:autoSpaceDN w:val="0"/>
        <w:spacing w:after="0" w:line="240" w:lineRule="auto"/>
        <w:jc w:val="both"/>
        <w:rPr>
          <w:rFonts w:ascii="Calibri" w:eastAsia="Times New Roman" w:hAnsi="Calibri" w:cs="Calibri"/>
          <w:b/>
          <w:bCs/>
          <w:sz w:val="28"/>
          <w:szCs w:val="28"/>
        </w:rPr>
      </w:pPr>
      <w:r>
        <w:rPr>
          <w:rFonts w:ascii="Calibri" w:eastAsia="Times New Roman" w:hAnsi="Calibri" w:cs="Calibri"/>
          <w:sz w:val="28"/>
          <w:szCs w:val="28"/>
        </w:rPr>
        <w:t xml:space="preserve">Se evaluará al alumno en los plazos previstos en normativa, de forma que este no pierda la posibilidad de acceso a su fase de </w:t>
      </w:r>
      <w:r>
        <w:rPr>
          <w:rFonts w:ascii="Calibri" w:eastAsia="Times New Roman" w:hAnsi="Calibri" w:cs="Calibri"/>
          <w:sz w:val="28"/>
          <w:szCs w:val="28"/>
        </w:rPr>
        <w:lastRenderedPageBreak/>
        <w:t>formación en el centro de trabajo (FCT).</w:t>
      </w:r>
    </w:p>
    <w:p w14:paraId="1E5346BE" w14:textId="77777777" w:rsidR="0008389B" w:rsidRPr="00C94180" w:rsidRDefault="0008389B" w:rsidP="00DB546A">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2490FFD" w14:textId="77777777" w:rsidR="00C94180" w:rsidRPr="00C94180" w:rsidRDefault="00C94180" w:rsidP="00C94180">
      <w:pPr>
        <w:widowControl w:val="0"/>
        <w:autoSpaceDE w:val="0"/>
        <w:autoSpaceDN w:val="0"/>
        <w:spacing w:after="0" w:line="240" w:lineRule="auto"/>
        <w:rPr>
          <w:rFonts w:ascii="Times New Roman" w:eastAsia="Times New Roman" w:hAnsi="Times New Roman" w:cs="Times New Roman"/>
          <w:sz w:val="26"/>
          <w:szCs w:val="24"/>
        </w:rPr>
      </w:pPr>
    </w:p>
    <w:p w14:paraId="0E9A19B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8A36E0A"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0C1637B" w14:textId="0F6009F2"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2E75B5"/>
          <w:sz w:val="32"/>
          <w:szCs w:val="32"/>
          <w:u w:val="single"/>
          <w:lang w:eastAsia="es-ES"/>
        </w:rPr>
        <w:t>1</w:t>
      </w:r>
      <w:r w:rsidR="00D13032">
        <w:rPr>
          <w:rFonts w:ascii="Times New Roman" w:eastAsia="Times New Roman" w:hAnsi="Times New Roman" w:cs="Times New Roman"/>
          <w:b/>
          <w:bCs/>
          <w:color w:val="2E75B5"/>
          <w:sz w:val="32"/>
          <w:szCs w:val="32"/>
          <w:u w:val="single"/>
          <w:lang w:eastAsia="es-ES"/>
        </w:rPr>
        <w:t>1</w:t>
      </w:r>
      <w:r w:rsidRPr="00B0148E">
        <w:rPr>
          <w:rFonts w:ascii="Times New Roman" w:eastAsia="Times New Roman" w:hAnsi="Times New Roman" w:cs="Times New Roman"/>
          <w:b/>
          <w:bCs/>
          <w:color w:val="2E75B5"/>
          <w:sz w:val="32"/>
          <w:szCs w:val="32"/>
          <w:u w:val="single"/>
          <w:lang w:eastAsia="es-ES"/>
        </w:rPr>
        <w:t>.- ATENCIÓN A LA DIVERSIDAD.</w:t>
      </w:r>
    </w:p>
    <w:p w14:paraId="66122419"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0CE208A3" w14:textId="77777777" w:rsidR="00D13032" w:rsidRDefault="00D13032" w:rsidP="00B0148E">
      <w:pPr>
        <w:spacing w:after="0" w:line="240" w:lineRule="auto"/>
        <w:ind w:hanging="709"/>
        <w:jc w:val="both"/>
        <w:rPr>
          <w:rFonts w:ascii="Times New Roman" w:eastAsia="Times New Roman" w:hAnsi="Times New Roman" w:cs="Times New Roman"/>
          <w:color w:val="000000"/>
          <w:sz w:val="24"/>
          <w:szCs w:val="24"/>
          <w:lang w:eastAsia="es-ES"/>
        </w:rPr>
      </w:pPr>
    </w:p>
    <w:p w14:paraId="25C49F71" w14:textId="77777777" w:rsidR="006B08EE" w:rsidRPr="006B08EE" w:rsidRDefault="006B08EE" w:rsidP="006B08EE">
      <w:pPr>
        <w:widowControl w:val="0"/>
        <w:autoSpaceDE w:val="0"/>
        <w:autoSpaceDN w:val="0"/>
        <w:spacing w:after="0" w:line="240" w:lineRule="auto"/>
        <w:ind w:right="13"/>
        <w:jc w:val="both"/>
        <w:rPr>
          <w:rFonts w:ascii="Arial MT" w:eastAsia="Arial MT" w:hAnsi="Arial MT" w:cs="Arial MT"/>
          <w:sz w:val="24"/>
          <w:szCs w:val="24"/>
        </w:rPr>
      </w:pPr>
      <w:r w:rsidRPr="006B08EE">
        <w:rPr>
          <w:rFonts w:ascii="Arial MT" w:eastAsia="Arial MT" w:hAnsi="Arial MT" w:cs="Arial MT"/>
          <w:sz w:val="24"/>
          <w:szCs w:val="24"/>
        </w:rPr>
        <w:t>La atención a la diversidad figura como uno de los principios y fines de la LOE</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de 2006 (artículo 1e), igualmente en el  Real Decreto 659/2023 se hace referencia a la Atención a la diferencias Individuales en su Art 15.</w:t>
      </w:r>
    </w:p>
    <w:p w14:paraId="03257FE8" w14:textId="77777777" w:rsidR="006B08EE" w:rsidRPr="006B08EE" w:rsidRDefault="006B08EE" w:rsidP="006B08EE">
      <w:pPr>
        <w:widowControl w:val="0"/>
        <w:autoSpaceDE w:val="0"/>
        <w:autoSpaceDN w:val="0"/>
        <w:spacing w:before="2" w:after="0" w:line="276" w:lineRule="auto"/>
        <w:ind w:right="13"/>
        <w:jc w:val="both"/>
        <w:rPr>
          <w:rFonts w:ascii="Arial MT" w:eastAsia="Arial MT" w:hAnsi="Arial MT" w:cs="Arial MT"/>
          <w:sz w:val="24"/>
          <w:szCs w:val="24"/>
        </w:rPr>
      </w:pPr>
    </w:p>
    <w:p w14:paraId="50A89BB1" w14:textId="77777777" w:rsidR="006B08EE" w:rsidRPr="006B08EE" w:rsidRDefault="006B08EE" w:rsidP="006B08EE">
      <w:pPr>
        <w:widowControl w:val="0"/>
        <w:autoSpaceDE w:val="0"/>
        <w:autoSpaceDN w:val="0"/>
        <w:spacing w:before="2" w:after="0" w:line="276" w:lineRule="auto"/>
        <w:ind w:right="13"/>
        <w:jc w:val="both"/>
        <w:rPr>
          <w:rFonts w:ascii="Arial MT" w:eastAsia="Arial MT" w:hAnsi="Arial MT" w:cs="Arial MT"/>
          <w:sz w:val="24"/>
          <w:szCs w:val="24"/>
        </w:rPr>
      </w:pPr>
      <w:r w:rsidRPr="006B08EE">
        <w:rPr>
          <w:rFonts w:ascii="Arial MT" w:eastAsia="Arial MT" w:hAnsi="Arial MT" w:cs="Arial MT"/>
          <w:sz w:val="24"/>
          <w:szCs w:val="24"/>
        </w:rPr>
        <w:t>Así pues, se hace necesario que la programación didáctica tenga en cuenta las</w:t>
      </w:r>
      <w:r w:rsidRPr="006B08EE">
        <w:rPr>
          <w:rFonts w:ascii="Arial MT" w:eastAsia="Arial MT" w:hAnsi="Arial MT" w:cs="Arial MT"/>
          <w:spacing w:val="-64"/>
          <w:sz w:val="24"/>
          <w:szCs w:val="24"/>
        </w:rPr>
        <w:t xml:space="preserve"> </w:t>
      </w:r>
      <w:r w:rsidRPr="006B08EE">
        <w:rPr>
          <w:rFonts w:ascii="Arial MT" w:eastAsia="Arial MT" w:hAnsi="Arial MT" w:cs="Arial MT"/>
          <w:sz w:val="24"/>
          <w:szCs w:val="24"/>
        </w:rPr>
        <w:t>necesidades individuales que presentan los alumnos que cursan el módulo.</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 xml:space="preserve">Para ello se plantearán actividades de recuperación, refuerzo y ampliación para </w:t>
      </w:r>
      <w:r w:rsidRPr="006B08EE">
        <w:rPr>
          <w:rFonts w:ascii="Arial MT" w:eastAsia="Arial MT" w:hAnsi="Arial MT" w:cs="Arial MT"/>
          <w:spacing w:val="-64"/>
          <w:sz w:val="24"/>
          <w:szCs w:val="24"/>
        </w:rPr>
        <w:t xml:space="preserve"> </w:t>
      </w:r>
      <w:r w:rsidRPr="006B08EE">
        <w:rPr>
          <w:rFonts w:ascii="Arial MT" w:eastAsia="Arial MT" w:hAnsi="Arial MT" w:cs="Arial MT"/>
          <w:sz w:val="24"/>
          <w:szCs w:val="24"/>
        </w:rPr>
        <w:t>el</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alumnado que así</w:t>
      </w:r>
      <w:r w:rsidRPr="006B08EE">
        <w:rPr>
          <w:rFonts w:ascii="Arial MT" w:eastAsia="Arial MT" w:hAnsi="Arial MT" w:cs="Arial MT"/>
          <w:spacing w:val="-2"/>
          <w:sz w:val="24"/>
          <w:szCs w:val="24"/>
        </w:rPr>
        <w:t xml:space="preserve"> </w:t>
      </w:r>
      <w:r w:rsidRPr="006B08EE">
        <w:rPr>
          <w:rFonts w:ascii="Arial MT" w:eastAsia="Arial MT" w:hAnsi="Arial MT" w:cs="Arial MT"/>
          <w:sz w:val="24"/>
          <w:szCs w:val="24"/>
        </w:rPr>
        <w:t>lo</w:t>
      </w:r>
      <w:r w:rsidRPr="006B08EE">
        <w:rPr>
          <w:rFonts w:ascii="Arial MT" w:eastAsia="Arial MT" w:hAnsi="Arial MT" w:cs="Arial MT"/>
          <w:spacing w:val="-4"/>
          <w:sz w:val="24"/>
          <w:szCs w:val="24"/>
        </w:rPr>
        <w:t xml:space="preserve"> </w:t>
      </w:r>
      <w:r w:rsidRPr="006B08EE">
        <w:rPr>
          <w:rFonts w:ascii="Arial MT" w:eastAsia="Arial MT" w:hAnsi="Arial MT" w:cs="Arial MT"/>
          <w:sz w:val="24"/>
          <w:szCs w:val="24"/>
        </w:rPr>
        <w:t>requiera.</w:t>
      </w:r>
    </w:p>
    <w:p w14:paraId="6F69C488" w14:textId="77777777" w:rsidR="006B08EE" w:rsidRPr="006B08EE" w:rsidRDefault="006B08EE" w:rsidP="006B08EE">
      <w:pPr>
        <w:widowControl w:val="0"/>
        <w:autoSpaceDE w:val="0"/>
        <w:autoSpaceDN w:val="0"/>
        <w:spacing w:before="2" w:after="0" w:line="240" w:lineRule="auto"/>
        <w:ind w:right="13"/>
        <w:rPr>
          <w:rFonts w:ascii="Arial MT" w:eastAsia="Arial MT" w:hAnsi="Arial MT" w:cs="Arial MT"/>
          <w:sz w:val="27"/>
          <w:szCs w:val="24"/>
        </w:rPr>
      </w:pPr>
    </w:p>
    <w:p w14:paraId="47A58BCB" w14:textId="77777777" w:rsidR="006B08EE" w:rsidRPr="006B08EE" w:rsidRDefault="006B08EE" w:rsidP="006B08EE">
      <w:pPr>
        <w:widowControl w:val="0"/>
        <w:autoSpaceDE w:val="0"/>
        <w:autoSpaceDN w:val="0"/>
        <w:spacing w:before="93" w:after="0" w:line="240" w:lineRule="auto"/>
        <w:ind w:right="13"/>
        <w:jc w:val="both"/>
        <w:rPr>
          <w:rFonts w:ascii="Arial MT" w:eastAsia="Arial MT" w:hAnsi="Arial MT" w:cs="Arial MT"/>
          <w:sz w:val="24"/>
          <w:szCs w:val="24"/>
        </w:rPr>
      </w:pPr>
      <w:r w:rsidRPr="006B08EE">
        <w:rPr>
          <w:rFonts w:ascii="Arial MT" w:eastAsia="Arial MT" w:hAnsi="Arial MT" w:cs="Arial MT"/>
          <w:sz w:val="24"/>
          <w:szCs w:val="24"/>
        </w:rPr>
        <w:t>La planificación de la programación</w:t>
      </w:r>
      <w:r w:rsidRPr="006B08EE">
        <w:rPr>
          <w:rFonts w:ascii="Arial MT" w:eastAsia="Arial MT" w:hAnsi="Arial MT" w:cs="Arial MT"/>
          <w:color w:val="FF0000"/>
          <w:sz w:val="24"/>
          <w:szCs w:val="24"/>
        </w:rPr>
        <w:t xml:space="preserve">, </w:t>
      </w:r>
      <w:r w:rsidRPr="006B08EE">
        <w:rPr>
          <w:rFonts w:ascii="Arial MT" w:eastAsia="Arial MT" w:hAnsi="Arial MT" w:cs="Arial MT"/>
          <w:sz w:val="24"/>
          <w:szCs w:val="24"/>
        </w:rPr>
        <w:t>debe tener en cuenta la respuesta a la</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diversidad del alumnado y las consiguientes necesidades educativas con unas</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finalidades</w:t>
      </w:r>
      <w:r w:rsidRPr="006B08EE">
        <w:rPr>
          <w:rFonts w:ascii="Arial MT" w:eastAsia="Arial MT" w:hAnsi="Arial MT" w:cs="Arial MT"/>
          <w:spacing w:val="-2"/>
          <w:sz w:val="24"/>
          <w:szCs w:val="24"/>
        </w:rPr>
        <w:t xml:space="preserve"> </w:t>
      </w:r>
      <w:r w:rsidRPr="006B08EE">
        <w:rPr>
          <w:rFonts w:ascii="Arial MT" w:eastAsia="Arial MT" w:hAnsi="Arial MT" w:cs="Arial MT"/>
          <w:sz w:val="24"/>
          <w:szCs w:val="24"/>
        </w:rPr>
        <w:t>básicas:</w:t>
      </w:r>
    </w:p>
    <w:p w14:paraId="34F0C449" w14:textId="77777777" w:rsidR="006B08EE" w:rsidRPr="006B08EE" w:rsidRDefault="006B08EE" w:rsidP="006B08EE">
      <w:pPr>
        <w:widowControl w:val="0"/>
        <w:autoSpaceDE w:val="0"/>
        <w:autoSpaceDN w:val="0"/>
        <w:spacing w:before="11" w:after="0" w:line="240" w:lineRule="auto"/>
        <w:ind w:right="13"/>
        <w:rPr>
          <w:rFonts w:ascii="Arial MT" w:eastAsia="Arial MT" w:hAnsi="Arial MT" w:cs="Arial MT"/>
          <w:sz w:val="23"/>
          <w:szCs w:val="24"/>
        </w:rPr>
      </w:pPr>
    </w:p>
    <w:p w14:paraId="13A700AF" w14:textId="77777777" w:rsidR="006B08EE" w:rsidRPr="006B08EE" w:rsidRDefault="006B08EE" w:rsidP="006B08EE">
      <w:pPr>
        <w:widowControl w:val="0"/>
        <w:numPr>
          <w:ilvl w:val="1"/>
          <w:numId w:val="36"/>
        </w:numPr>
        <w:tabs>
          <w:tab w:val="left" w:pos="1522"/>
        </w:tabs>
        <w:autoSpaceDE w:val="0"/>
        <w:autoSpaceDN w:val="0"/>
        <w:spacing w:after="0" w:line="240" w:lineRule="auto"/>
        <w:ind w:left="709" w:right="13"/>
        <w:rPr>
          <w:rFonts w:ascii="Arial MT" w:eastAsia="Arial MT" w:hAnsi="Arial MT" w:cs="Arial MT"/>
          <w:sz w:val="24"/>
        </w:rPr>
      </w:pPr>
      <w:r w:rsidRPr="006B08EE">
        <w:rPr>
          <w:rFonts w:ascii="Arial MT" w:eastAsia="Arial MT" w:hAnsi="Arial MT" w:cs="Arial MT"/>
          <w:sz w:val="24"/>
        </w:rPr>
        <w:t>Prevenir</w:t>
      </w:r>
      <w:r w:rsidRPr="006B08EE">
        <w:rPr>
          <w:rFonts w:ascii="Arial MT" w:eastAsia="Arial MT" w:hAnsi="Arial MT" w:cs="Arial MT"/>
          <w:spacing w:val="57"/>
          <w:sz w:val="24"/>
        </w:rPr>
        <w:t xml:space="preserve"> </w:t>
      </w:r>
      <w:r w:rsidRPr="006B08EE">
        <w:rPr>
          <w:rFonts w:ascii="Arial MT" w:eastAsia="Arial MT" w:hAnsi="Arial MT" w:cs="Arial MT"/>
          <w:sz w:val="24"/>
        </w:rPr>
        <w:t>la</w:t>
      </w:r>
      <w:r w:rsidRPr="006B08EE">
        <w:rPr>
          <w:rFonts w:ascii="Arial MT" w:eastAsia="Arial MT" w:hAnsi="Arial MT" w:cs="Arial MT"/>
          <w:spacing w:val="61"/>
          <w:sz w:val="24"/>
        </w:rPr>
        <w:t xml:space="preserve"> </w:t>
      </w:r>
      <w:r w:rsidRPr="006B08EE">
        <w:rPr>
          <w:rFonts w:ascii="Arial MT" w:eastAsia="Arial MT" w:hAnsi="Arial MT" w:cs="Arial MT"/>
          <w:sz w:val="24"/>
        </w:rPr>
        <w:t>aparición</w:t>
      </w:r>
      <w:r w:rsidRPr="006B08EE">
        <w:rPr>
          <w:rFonts w:ascii="Arial MT" w:eastAsia="Arial MT" w:hAnsi="Arial MT" w:cs="Arial MT"/>
          <w:spacing w:val="62"/>
          <w:sz w:val="24"/>
        </w:rPr>
        <w:t xml:space="preserve"> </w:t>
      </w:r>
      <w:r w:rsidRPr="006B08EE">
        <w:rPr>
          <w:rFonts w:ascii="Arial MT" w:eastAsia="Arial MT" w:hAnsi="Arial MT" w:cs="Arial MT"/>
          <w:sz w:val="24"/>
        </w:rPr>
        <w:t>o</w:t>
      </w:r>
      <w:r w:rsidRPr="006B08EE">
        <w:rPr>
          <w:rFonts w:ascii="Arial MT" w:eastAsia="Arial MT" w:hAnsi="Arial MT" w:cs="Arial MT"/>
          <w:spacing w:val="64"/>
          <w:sz w:val="24"/>
        </w:rPr>
        <w:t xml:space="preserve"> </w:t>
      </w:r>
      <w:r w:rsidRPr="006B08EE">
        <w:rPr>
          <w:rFonts w:ascii="Arial MT" w:eastAsia="Arial MT" w:hAnsi="Arial MT" w:cs="Arial MT"/>
          <w:sz w:val="24"/>
        </w:rPr>
        <w:t>evitar</w:t>
      </w:r>
      <w:r w:rsidRPr="006B08EE">
        <w:rPr>
          <w:rFonts w:ascii="Arial MT" w:eastAsia="Arial MT" w:hAnsi="Arial MT" w:cs="Arial MT"/>
          <w:spacing w:val="60"/>
          <w:sz w:val="24"/>
        </w:rPr>
        <w:t xml:space="preserve"> </w:t>
      </w:r>
      <w:r w:rsidRPr="006B08EE">
        <w:rPr>
          <w:rFonts w:ascii="Arial MT" w:eastAsia="Arial MT" w:hAnsi="Arial MT" w:cs="Arial MT"/>
          <w:sz w:val="24"/>
        </w:rPr>
        <w:t>la</w:t>
      </w:r>
      <w:r w:rsidRPr="006B08EE">
        <w:rPr>
          <w:rFonts w:ascii="Arial MT" w:eastAsia="Arial MT" w:hAnsi="Arial MT" w:cs="Arial MT"/>
          <w:spacing w:val="61"/>
          <w:sz w:val="24"/>
        </w:rPr>
        <w:t xml:space="preserve"> </w:t>
      </w:r>
      <w:r w:rsidRPr="006B08EE">
        <w:rPr>
          <w:rFonts w:ascii="Arial MT" w:eastAsia="Arial MT" w:hAnsi="Arial MT" w:cs="Arial MT"/>
          <w:sz w:val="24"/>
        </w:rPr>
        <w:t>consolidación</w:t>
      </w:r>
      <w:r w:rsidRPr="006B08EE">
        <w:rPr>
          <w:rFonts w:ascii="Arial MT" w:eastAsia="Arial MT" w:hAnsi="Arial MT" w:cs="Arial MT"/>
          <w:spacing w:val="66"/>
          <w:sz w:val="24"/>
        </w:rPr>
        <w:t xml:space="preserve"> </w:t>
      </w:r>
      <w:r w:rsidRPr="006B08EE">
        <w:rPr>
          <w:rFonts w:ascii="Arial MT" w:eastAsia="Arial MT" w:hAnsi="Arial MT" w:cs="Arial MT"/>
          <w:sz w:val="24"/>
        </w:rPr>
        <w:t>de</w:t>
      </w:r>
      <w:r w:rsidRPr="006B08EE">
        <w:rPr>
          <w:rFonts w:ascii="Arial MT" w:eastAsia="Arial MT" w:hAnsi="Arial MT" w:cs="Arial MT"/>
          <w:spacing w:val="61"/>
          <w:sz w:val="24"/>
        </w:rPr>
        <w:t xml:space="preserve"> </w:t>
      </w:r>
      <w:r w:rsidRPr="006B08EE">
        <w:rPr>
          <w:rFonts w:ascii="Arial MT" w:eastAsia="Arial MT" w:hAnsi="Arial MT" w:cs="Arial MT"/>
          <w:sz w:val="24"/>
        </w:rPr>
        <w:t>las</w:t>
      </w:r>
      <w:r w:rsidRPr="006B08EE">
        <w:rPr>
          <w:rFonts w:ascii="Arial MT" w:eastAsia="Arial MT" w:hAnsi="Arial MT" w:cs="Arial MT"/>
          <w:spacing w:val="60"/>
          <w:sz w:val="24"/>
        </w:rPr>
        <w:t xml:space="preserve"> </w:t>
      </w:r>
      <w:r w:rsidRPr="006B08EE">
        <w:rPr>
          <w:rFonts w:ascii="Arial MT" w:eastAsia="Arial MT" w:hAnsi="Arial MT" w:cs="Arial MT"/>
          <w:sz w:val="24"/>
        </w:rPr>
        <w:t>dificultades</w:t>
      </w:r>
      <w:r w:rsidRPr="006B08EE">
        <w:rPr>
          <w:rFonts w:ascii="Arial MT" w:eastAsia="Arial MT" w:hAnsi="Arial MT" w:cs="Arial MT"/>
          <w:spacing w:val="60"/>
          <w:sz w:val="24"/>
        </w:rPr>
        <w:t xml:space="preserve"> </w:t>
      </w:r>
      <w:r w:rsidRPr="006B08EE">
        <w:rPr>
          <w:rFonts w:ascii="Arial MT" w:eastAsia="Arial MT" w:hAnsi="Arial MT" w:cs="Arial MT"/>
          <w:sz w:val="24"/>
        </w:rPr>
        <w:t>de</w:t>
      </w:r>
      <w:r w:rsidRPr="006B08EE">
        <w:rPr>
          <w:rFonts w:ascii="Arial MT" w:eastAsia="Arial MT" w:hAnsi="Arial MT" w:cs="Arial MT"/>
          <w:spacing w:val="-63"/>
          <w:sz w:val="24"/>
        </w:rPr>
        <w:t xml:space="preserve"> </w:t>
      </w:r>
      <w:r w:rsidRPr="006B08EE">
        <w:rPr>
          <w:rFonts w:ascii="Arial MT" w:eastAsia="Arial MT" w:hAnsi="Arial MT" w:cs="Arial MT"/>
          <w:sz w:val="24"/>
        </w:rPr>
        <w:t>aprendizaje.</w:t>
      </w:r>
    </w:p>
    <w:p w14:paraId="08D1FD17" w14:textId="77777777" w:rsidR="006B08EE" w:rsidRPr="006B08EE" w:rsidRDefault="006B08EE" w:rsidP="006B08EE">
      <w:pPr>
        <w:widowControl w:val="0"/>
        <w:numPr>
          <w:ilvl w:val="1"/>
          <w:numId w:val="36"/>
        </w:numPr>
        <w:tabs>
          <w:tab w:val="left" w:pos="1522"/>
        </w:tabs>
        <w:autoSpaceDE w:val="0"/>
        <w:autoSpaceDN w:val="0"/>
        <w:spacing w:after="0" w:line="240" w:lineRule="auto"/>
        <w:ind w:left="709" w:right="13"/>
        <w:rPr>
          <w:rFonts w:ascii="Arial MT" w:eastAsia="Arial MT" w:hAnsi="Arial MT" w:cs="Arial MT"/>
          <w:sz w:val="24"/>
        </w:rPr>
      </w:pPr>
      <w:r w:rsidRPr="006B08EE">
        <w:rPr>
          <w:rFonts w:ascii="Arial MT" w:eastAsia="Arial MT" w:hAnsi="Arial MT" w:cs="Arial MT"/>
          <w:sz w:val="24"/>
        </w:rPr>
        <w:t>Facilitar</w:t>
      </w:r>
      <w:r w:rsidRPr="006B08EE">
        <w:rPr>
          <w:rFonts w:ascii="Arial MT" w:eastAsia="Arial MT" w:hAnsi="Arial MT" w:cs="Arial MT"/>
          <w:spacing w:val="6"/>
          <w:sz w:val="24"/>
        </w:rPr>
        <w:t xml:space="preserve"> </w:t>
      </w:r>
      <w:r w:rsidRPr="006B08EE">
        <w:rPr>
          <w:rFonts w:ascii="Arial MT" w:eastAsia="Arial MT" w:hAnsi="Arial MT" w:cs="Arial MT"/>
          <w:sz w:val="24"/>
        </w:rPr>
        <w:t>el</w:t>
      </w:r>
      <w:r w:rsidRPr="006B08EE">
        <w:rPr>
          <w:rFonts w:ascii="Arial MT" w:eastAsia="Arial MT" w:hAnsi="Arial MT" w:cs="Arial MT"/>
          <w:spacing w:val="2"/>
          <w:sz w:val="24"/>
        </w:rPr>
        <w:t xml:space="preserve"> </w:t>
      </w:r>
      <w:r w:rsidRPr="006B08EE">
        <w:rPr>
          <w:rFonts w:ascii="Arial MT" w:eastAsia="Arial MT" w:hAnsi="Arial MT" w:cs="Arial MT"/>
          <w:sz w:val="24"/>
        </w:rPr>
        <w:t>proceso</w:t>
      </w:r>
      <w:r w:rsidRPr="006B08EE">
        <w:rPr>
          <w:rFonts w:ascii="Arial MT" w:eastAsia="Arial MT" w:hAnsi="Arial MT" w:cs="Arial MT"/>
          <w:spacing w:val="8"/>
          <w:sz w:val="24"/>
        </w:rPr>
        <w:t xml:space="preserve"> </w:t>
      </w:r>
      <w:r w:rsidRPr="006B08EE">
        <w:rPr>
          <w:rFonts w:ascii="Arial MT" w:eastAsia="Arial MT" w:hAnsi="Arial MT" w:cs="Arial MT"/>
          <w:sz w:val="24"/>
        </w:rPr>
        <w:t>de</w:t>
      </w:r>
      <w:r w:rsidRPr="006B08EE">
        <w:rPr>
          <w:rFonts w:ascii="Arial MT" w:eastAsia="Arial MT" w:hAnsi="Arial MT" w:cs="Arial MT"/>
          <w:spacing w:val="4"/>
          <w:sz w:val="24"/>
        </w:rPr>
        <w:t xml:space="preserve"> </w:t>
      </w:r>
      <w:r w:rsidRPr="006B08EE">
        <w:rPr>
          <w:rFonts w:ascii="Arial MT" w:eastAsia="Arial MT" w:hAnsi="Arial MT" w:cs="Arial MT"/>
          <w:sz w:val="24"/>
        </w:rPr>
        <w:t>socialización</w:t>
      </w:r>
      <w:r w:rsidRPr="006B08EE">
        <w:rPr>
          <w:rFonts w:ascii="Arial MT" w:eastAsia="Arial MT" w:hAnsi="Arial MT" w:cs="Arial MT"/>
          <w:spacing w:val="8"/>
          <w:sz w:val="24"/>
        </w:rPr>
        <w:t xml:space="preserve"> </w:t>
      </w:r>
      <w:r w:rsidRPr="006B08EE">
        <w:rPr>
          <w:rFonts w:ascii="Arial MT" w:eastAsia="Arial MT" w:hAnsi="Arial MT" w:cs="Arial MT"/>
          <w:sz w:val="24"/>
        </w:rPr>
        <w:t>y autonomía</w:t>
      </w:r>
      <w:r w:rsidRPr="006B08EE">
        <w:rPr>
          <w:rFonts w:ascii="Arial MT" w:eastAsia="Arial MT" w:hAnsi="Arial MT" w:cs="Arial MT"/>
          <w:spacing w:val="6"/>
          <w:sz w:val="24"/>
        </w:rPr>
        <w:t xml:space="preserve"> </w:t>
      </w:r>
      <w:r w:rsidRPr="006B08EE">
        <w:rPr>
          <w:rFonts w:ascii="Arial MT" w:eastAsia="Arial MT" w:hAnsi="Arial MT" w:cs="Arial MT"/>
          <w:sz w:val="24"/>
        </w:rPr>
        <w:t>de</w:t>
      </w:r>
      <w:r w:rsidRPr="006B08EE">
        <w:rPr>
          <w:rFonts w:ascii="Arial MT" w:eastAsia="Arial MT" w:hAnsi="Arial MT" w:cs="Arial MT"/>
          <w:spacing w:val="4"/>
          <w:sz w:val="24"/>
        </w:rPr>
        <w:t xml:space="preserve"> </w:t>
      </w:r>
      <w:r w:rsidRPr="006B08EE">
        <w:rPr>
          <w:rFonts w:ascii="Arial MT" w:eastAsia="Arial MT" w:hAnsi="Arial MT" w:cs="Arial MT"/>
          <w:sz w:val="24"/>
        </w:rPr>
        <w:t>los</w:t>
      </w:r>
      <w:r w:rsidRPr="006B08EE">
        <w:rPr>
          <w:rFonts w:ascii="Arial MT" w:eastAsia="Arial MT" w:hAnsi="Arial MT" w:cs="Arial MT"/>
          <w:spacing w:val="7"/>
          <w:sz w:val="24"/>
        </w:rPr>
        <w:t xml:space="preserve"> </w:t>
      </w:r>
      <w:r w:rsidRPr="006B08EE">
        <w:rPr>
          <w:rFonts w:ascii="Arial MT" w:eastAsia="Arial MT" w:hAnsi="Arial MT" w:cs="Arial MT"/>
          <w:sz w:val="24"/>
        </w:rPr>
        <w:t>alumnos</w:t>
      </w:r>
      <w:r w:rsidRPr="006B08EE">
        <w:rPr>
          <w:rFonts w:ascii="Arial MT" w:eastAsia="Arial MT" w:hAnsi="Arial MT" w:cs="Arial MT"/>
          <w:spacing w:val="6"/>
          <w:sz w:val="24"/>
        </w:rPr>
        <w:t xml:space="preserve"> </w:t>
      </w:r>
      <w:r w:rsidRPr="006B08EE">
        <w:rPr>
          <w:rFonts w:ascii="Arial MT" w:eastAsia="Arial MT" w:hAnsi="Arial MT" w:cs="Arial MT"/>
          <w:sz w:val="24"/>
        </w:rPr>
        <w:t>y</w:t>
      </w:r>
      <w:r w:rsidRPr="006B08EE">
        <w:rPr>
          <w:rFonts w:ascii="Arial MT" w:eastAsia="Arial MT" w:hAnsi="Arial MT" w:cs="Arial MT"/>
          <w:spacing w:val="-64"/>
          <w:sz w:val="24"/>
        </w:rPr>
        <w:t xml:space="preserve"> </w:t>
      </w:r>
      <w:r w:rsidRPr="006B08EE">
        <w:rPr>
          <w:rFonts w:ascii="Arial MT" w:eastAsia="Arial MT" w:hAnsi="Arial MT" w:cs="Arial MT"/>
          <w:sz w:val="24"/>
        </w:rPr>
        <w:t>alumnas.</w:t>
      </w:r>
    </w:p>
    <w:p w14:paraId="7AE701B7" w14:textId="77777777" w:rsidR="006B08EE" w:rsidRPr="006B08EE" w:rsidRDefault="006B08EE" w:rsidP="006B08EE">
      <w:pPr>
        <w:widowControl w:val="0"/>
        <w:numPr>
          <w:ilvl w:val="1"/>
          <w:numId w:val="36"/>
        </w:numPr>
        <w:tabs>
          <w:tab w:val="left" w:pos="1522"/>
        </w:tabs>
        <w:autoSpaceDE w:val="0"/>
        <w:autoSpaceDN w:val="0"/>
        <w:spacing w:after="0" w:line="240" w:lineRule="auto"/>
        <w:ind w:left="709" w:right="13"/>
        <w:rPr>
          <w:rFonts w:ascii="Arial MT" w:eastAsia="Arial MT" w:hAnsi="Arial MT" w:cs="Arial MT"/>
          <w:sz w:val="24"/>
        </w:rPr>
      </w:pPr>
      <w:r w:rsidRPr="006B08EE">
        <w:rPr>
          <w:rFonts w:ascii="Arial MT" w:eastAsia="Arial MT" w:hAnsi="Arial MT" w:cs="Arial MT"/>
          <w:sz w:val="24"/>
        </w:rPr>
        <w:t>Asegurar</w:t>
      </w:r>
      <w:r w:rsidRPr="006B08EE">
        <w:rPr>
          <w:rFonts w:ascii="Arial MT" w:eastAsia="Arial MT" w:hAnsi="Arial MT" w:cs="Arial MT"/>
          <w:spacing w:val="5"/>
          <w:sz w:val="24"/>
        </w:rPr>
        <w:t xml:space="preserve"> </w:t>
      </w:r>
      <w:r w:rsidRPr="006B08EE">
        <w:rPr>
          <w:rFonts w:ascii="Arial MT" w:eastAsia="Arial MT" w:hAnsi="Arial MT" w:cs="Arial MT"/>
          <w:sz w:val="24"/>
        </w:rPr>
        <w:t>la</w:t>
      </w:r>
      <w:r w:rsidRPr="006B08EE">
        <w:rPr>
          <w:rFonts w:ascii="Arial MT" w:eastAsia="Arial MT" w:hAnsi="Arial MT" w:cs="Arial MT"/>
          <w:spacing w:val="5"/>
          <w:sz w:val="24"/>
        </w:rPr>
        <w:t xml:space="preserve"> </w:t>
      </w:r>
      <w:r w:rsidRPr="006B08EE">
        <w:rPr>
          <w:rFonts w:ascii="Arial MT" w:eastAsia="Arial MT" w:hAnsi="Arial MT" w:cs="Arial MT"/>
          <w:sz w:val="24"/>
        </w:rPr>
        <w:t>coherencia,</w:t>
      </w:r>
      <w:r w:rsidRPr="006B08EE">
        <w:rPr>
          <w:rFonts w:ascii="Arial MT" w:eastAsia="Arial MT" w:hAnsi="Arial MT" w:cs="Arial MT"/>
          <w:spacing w:val="8"/>
          <w:sz w:val="24"/>
        </w:rPr>
        <w:t xml:space="preserve"> </w:t>
      </w:r>
      <w:r w:rsidRPr="006B08EE">
        <w:rPr>
          <w:rFonts w:ascii="Arial MT" w:eastAsia="Arial MT" w:hAnsi="Arial MT" w:cs="Arial MT"/>
          <w:sz w:val="24"/>
        </w:rPr>
        <w:t>progresión</w:t>
      </w:r>
      <w:r w:rsidRPr="006B08EE">
        <w:rPr>
          <w:rFonts w:ascii="Arial MT" w:eastAsia="Arial MT" w:hAnsi="Arial MT" w:cs="Arial MT"/>
          <w:spacing w:val="9"/>
          <w:sz w:val="24"/>
        </w:rPr>
        <w:t xml:space="preserve"> </w:t>
      </w:r>
      <w:r w:rsidRPr="006B08EE">
        <w:rPr>
          <w:rFonts w:ascii="Arial MT" w:eastAsia="Arial MT" w:hAnsi="Arial MT" w:cs="Arial MT"/>
          <w:sz w:val="24"/>
        </w:rPr>
        <w:t>y</w:t>
      </w:r>
      <w:r w:rsidRPr="006B08EE">
        <w:rPr>
          <w:rFonts w:ascii="Arial MT" w:eastAsia="Arial MT" w:hAnsi="Arial MT" w:cs="Arial MT"/>
          <w:spacing w:val="2"/>
          <w:sz w:val="24"/>
        </w:rPr>
        <w:t xml:space="preserve"> </w:t>
      </w:r>
      <w:r w:rsidRPr="006B08EE">
        <w:rPr>
          <w:rFonts w:ascii="Arial MT" w:eastAsia="Arial MT" w:hAnsi="Arial MT" w:cs="Arial MT"/>
          <w:sz w:val="24"/>
        </w:rPr>
        <w:t>continuidad</w:t>
      </w:r>
      <w:r w:rsidRPr="006B08EE">
        <w:rPr>
          <w:rFonts w:ascii="Arial MT" w:eastAsia="Arial MT" w:hAnsi="Arial MT" w:cs="Arial MT"/>
          <w:spacing w:val="6"/>
          <w:sz w:val="24"/>
        </w:rPr>
        <w:t xml:space="preserve"> </w:t>
      </w:r>
      <w:r w:rsidRPr="006B08EE">
        <w:rPr>
          <w:rFonts w:ascii="Arial MT" w:eastAsia="Arial MT" w:hAnsi="Arial MT" w:cs="Arial MT"/>
          <w:sz w:val="24"/>
        </w:rPr>
        <w:t>de</w:t>
      </w:r>
      <w:r w:rsidRPr="006B08EE">
        <w:rPr>
          <w:rFonts w:ascii="Arial MT" w:eastAsia="Arial MT" w:hAnsi="Arial MT" w:cs="Arial MT"/>
          <w:spacing w:val="6"/>
          <w:sz w:val="24"/>
        </w:rPr>
        <w:t xml:space="preserve"> </w:t>
      </w:r>
      <w:r w:rsidRPr="006B08EE">
        <w:rPr>
          <w:rFonts w:ascii="Arial MT" w:eastAsia="Arial MT" w:hAnsi="Arial MT" w:cs="Arial MT"/>
          <w:sz w:val="24"/>
        </w:rPr>
        <w:t>la</w:t>
      </w:r>
      <w:r w:rsidRPr="006B08EE">
        <w:rPr>
          <w:rFonts w:ascii="Arial MT" w:eastAsia="Arial MT" w:hAnsi="Arial MT" w:cs="Arial MT"/>
          <w:spacing w:val="5"/>
          <w:sz w:val="24"/>
        </w:rPr>
        <w:t xml:space="preserve"> </w:t>
      </w:r>
      <w:r w:rsidRPr="006B08EE">
        <w:rPr>
          <w:rFonts w:ascii="Arial MT" w:eastAsia="Arial MT" w:hAnsi="Arial MT" w:cs="Arial MT"/>
          <w:sz w:val="24"/>
        </w:rPr>
        <w:t>intervención</w:t>
      </w:r>
      <w:r w:rsidRPr="006B08EE">
        <w:rPr>
          <w:rFonts w:ascii="Arial MT" w:eastAsia="Arial MT" w:hAnsi="Arial MT" w:cs="Arial MT"/>
          <w:spacing w:val="-63"/>
          <w:sz w:val="24"/>
        </w:rPr>
        <w:t xml:space="preserve"> </w:t>
      </w:r>
      <w:r w:rsidRPr="006B08EE">
        <w:rPr>
          <w:rFonts w:ascii="Arial MT" w:eastAsia="Arial MT" w:hAnsi="Arial MT" w:cs="Arial MT"/>
          <w:sz w:val="24"/>
        </w:rPr>
        <w:t>educativa.</w:t>
      </w:r>
    </w:p>
    <w:p w14:paraId="0B39C9B0" w14:textId="77777777" w:rsidR="006B08EE" w:rsidRPr="006B08EE" w:rsidRDefault="006B08EE" w:rsidP="006B08EE">
      <w:pPr>
        <w:widowControl w:val="0"/>
        <w:numPr>
          <w:ilvl w:val="1"/>
          <w:numId w:val="36"/>
        </w:numPr>
        <w:tabs>
          <w:tab w:val="left" w:pos="1522"/>
        </w:tabs>
        <w:autoSpaceDE w:val="0"/>
        <w:autoSpaceDN w:val="0"/>
        <w:spacing w:after="0" w:line="240" w:lineRule="auto"/>
        <w:ind w:left="709" w:hanging="361"/>
        <w:rPr>
          <w:rFonts w:ascii="Arial MT" w:eastAsia="Arial MT" w:hAnsi="Arial MT" w:cs="Arial MT"/>
          <w:sz w:val="24"/>
        </w:rPr>
      </w:pPr>
      <w:r w:rsidRPr="006B08EE">
        <w:rPr>
          <w:rFonts w:ascii="Arial MT" w:eastAsia="Arial MT" w:hAnsi="Arial MT" w:cs="Arial MT"/>
          <w:sz w:val="24"/>
        </w:rPr>
        <w:t>Fomentar</w:t>
      </w:r>
      <w:r w:rsidRPr="006B08EE">
        <w:rPr>
          <w:rFonts w:ascii="Arial MT" w:eastAsia="Arial MT" w:hAnsi="Arial MT" w:cs="Arial MT"/>
          <w:spacing w:val="-7"/>
          <w:sz w:val="24"/>
        </w:rPr>
        <w:t xml:space="preserve"> </w:t>
      </w:r>
      <w:r w:rsidRPr="006B08EE">
        <w:rPr>
          <w:rFonts w:ascii="Arial MT" w:eastAsia="Arial MT" w:hAnsi="Arial MT" w:cs="Arial MT"/>
          <w:sz w:val="24"/>
        </w:rPr>
        <w:t>actitudes</w:t>
      </w:r>
      <w:r w:rsidRPr="006B08EE">
        <w:rPr>
          <w:rFonts w:ascii="Arial MT" w:eastAsia="Arial MT" w:hAnsi="Arial MT" w:cs="Arial MT"/>
          <w:spacing w:val="-4"/>
          <w:sz w:val="24"/>
        </w:rPr>
        <w:t xml:space="preserve"> </w:t>
      </w:r>
      <w:r w:rsidRPr="006B08EE">
        <w:rPr>
          <w:rFonts w:ascii="Arial MT" w:eastAsia="Arial MT" w:hAnsi="Arial MT" w:cs="Arial MT"/>
          <w:sz w:val="24"/>
        </w:rPr>
        <w:t>de</w:t>
      </w:r>
      <w:r w:rsidRPr="006B08EE">
        <w:rPr>
          <w:rFonts w:ascii="Arial MT" w:eastAsia="Arial MT" w:hAnsi="Arial MT" w:cs="Arial MT"/>
          <w:spacing w:val="-6"/>
          <w:sz w:val="24"/>
        </w:rPr>
        <w:t xml:space="preserve"> </w:t>
      </w:r>
      <w:r w:rsidRPr="006B08EE">
        <w:rPr>
          <w:rFonts w:ascii="Arial MT" w:eastAsia="Arial MT" w:hAnsi="Arial MT" w:cs="Arial MT"/>
          <w:sz w:val="24"/>
        </w:rPr>
        <w:t>respeto</w:t>
      </w:r>
      <w:r w:rsidRPr="006B08EE">
        <w:rPr>
          <w:rFonts w:ascii="Arial MT" w:eastAsia="Arial MT" w:hAnsi="Arial MT" w:cs="Arial MT"/>
          <w:spacing w:val="-4"/>
          <w:sz w:val="24"/>
        </w:rPr>
        <w:t xml:space="preserve"> </w:t>
      </w:r>
      <w:r w:rsidRPr="006B08EE">
        <w:rPr>
          <w:rFonts w:ascii="Arial MT" w:eastAsia="Arial MT" w:hAnsi="Arial MT" w:cs="Arial MT"/>
          <w:sz w:val="24"/>
        </w:rPr>
        <w:t>a</w:t>
      </w:r>
      <w:r w:rsidRPr="006B08EE">
        <w:rPr>
          <w:rFonts w:ascii="Arial MT" w:eastAsia="Arial MT" w:hAnsi="Arial MT" w:cs="Arial MT"/>
          <w:spacing w:val="-2"/>
          <w:sz w:val="24"/>
        </w:rPr>
        <w:t xml:space="preserve"> </w:t>
      </w:r>
      <w:r w:rsidRPr="006B08EE">
        <w:rPr>
          <w:rFonts w:ascii="Arial MT" w:eastAsia="Arial MT" w:hAnsi="Arial MT" w:cs="Arial MT"/>
          <w:sz w:val="24"/>
        </w:rPr>
        <w:t>las</w:t>
      </w:r>
      <w:r w:rsidRPr="006B08EE">
        <w:rPr>
          <w:rFonts w:ascii="Arial MT" w:eastAsia="Arial MT" w:hAnsi="Arial MT" w:cs="Arial MT"/>
          <w:spacing w:val="-7"/>
          <w:sz w:val="24"/>
        </w:rPr>
        <w:t xml:space="preserve"> </w:t>
      </w:r>
      <w:r w:rsidRPr="006B08EE">
        <w:rPr>
          <w:rFonts w:ascii="Arial MT" w:eastAsia="Arial MT" w:hAnsi="Arial MT" w:cs="Arial MT"/>
          <w:sz w:val="24"/>
        </w:rPr>
        <w:t>diferencias</w:t>
      </w:r>
      <w:r w:rsidRPr="006B08EE">
        <w:rPr>
          <w:rFonts w:ascii="Arial MT" w:eastAsia="Arial MT" w:hAnsi="Arial MT" w:cs="Arial MT"/>
          <w:spacing w:val="-1"/>
          <w:sz w:val="24"/>
        </w:rPr>
        <w:t xml:space="preserve"> </w:t>
      </w:r>
      <w:r w:rsidRPr="006B08EE">
        <w:rPr>
          <w:rFonts w:ascii="Arial MT" w:eastAsia="Arial MT" w:hAnsi="Arial MT" w:cs="Arial MT"/>
          <w:sz w:val="24"/>
        </w:rPr>
        <w:t>individuales.</w:t>
      </w:r>
    </w:p>
    <w:p w14:paraId="42FB1052" w14:textId="77777777" w:rsidR="006B08EE" w:rsidRPr="006B08EE" w:rsidRDefault="006B08EE" w:rsidP="006B08EE">
      <w:pPr>
        <w:widowControl w:val="0"/>
        <w:autoSpaceDE w:val="0"/>
        <w:autoSpaceDN w:val="0"/>
        <w:spacing w:before="3" w:after="0" w:line="240" w:lineRule="auto"/>
        <w:ind w:left="709"/>
        <w:rPr>
          <w:rFonts w:ascii="Arial MT" w:eastAsia="Arial MT" w:hAnsi="Arial MT" w:cs="Arial MT"/>
          <w:sz w:val="24"/>
          <w:szCs w:val="24"/>
        </w:rPr>
      </w:pPr>
    </w:p>
    <w:p w14:paraId="34ADFA26" w14:textId="77777777" w:rsidR="006B08EE" w:rsidRPr="006B08EE" w:rsidRDefault="006B08EE" w:rsidP="006B08EE">
      <w:pPr>
        <w:widowControl w:val="0"/>
        <w:autoSpaceDE w:val="0"/>
        <w:autoSpaceDN w:val="0"/>
        <w:spacing w:after="0" w:line="240" w:lineRule="auto"/>
        <w:ind w:right="13"/>
        <w:jc w:val="both"/>
        <w:rPr>
          <w:rFonts w:ascii="Arial MT" w:eastAsia="Arial MT" w:hAnsi="Arial MT" w:cs="Arial MT"/>
          <w:sz w:val="24"/>
          <w:szCs w:val="24"/>
        </w:rPr>
      </w:pPr>
      <w:r w:rsidRPr="006B08EE">
        <w:rPr>
          <w:rFonts w:ascii="Arial MT" w:eastAsia="Arial MT" w:hAnsi="Arial MT" w:cs="Arial MT"/>
          <w:sz w:val="24"/>
          <w:szCs w:val="24"/>
        </w:rPr>
        <w:t>No se debe olvidar que el título de Grado Medio de Gestión Administrativa</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habilita al alumno para realizar un trabajo, por lo que se deben alcanzar los</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resultados de aprendizaje de cada módulo. En todo caso, sí se pueden hacer</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adaptaciones en la metodología en función de las necesidades específicas del</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alumno.</w:t>
      </w:r>
    </w:p>
    <w:p w14:paraId="11624DE9" w14:textId="77777777" w:rsidR="006B08EE" w:rsidRPr="006B08EE" w:rsidRDefault="006B08EE" w:rsidP="006B08EE">
      <w:pPr>
        <w:widowControl w:val="0"/>
        <w:autoSpaceDE w:val="0"/>
        <w:autoSpaceDN w:val="0"/>
        <w:spacing w:after="0" w:line="240" w:lineRule="auto"/>
        <w:rPr>
          <w:rFonts w:ascii="Arial MT" w:eastAsia="Arial MT" w:hAnsi="Arial MT" w:cs="Arial MT"/>
          <w:sz w:val="24"/>
          <w:szCs w:val="24"/>
        </w:rPr>
      </w:pPr>
    </w:p>
    <w:p w14:paraId="0353AFC7" w14:textId="77777777" w:rsidR="006B08EE" w:rsidRPr="006B08EE" w:rsidRDefault="006B08EE" w:rsidP="006B08EE">
      <w:pPr>
        <w:widowControl w:val="0"/>
        <w:autoSpaceDE w:val="0"/>
        <w:autoSpaceDN w:val="0"/>
        <w:spacing w:after="0" w:line="240" w:lineRule="auto"/>
        <w:jc w:val="both"/>
        <w:rPr>
          <w:rFonts w:ascii="Arial MT" w:eastAsia="Arial MT" w:hAnsi="Arial MT" w:cs="Arial MT"/>
          <w:sz w:val="24"/>
          <w:szCs w:val="24"/>
        </w:rPr>
      </w:pPr>
      <w:r w:rsidRPr="006B08EE">
        <w:rPr>
          <w:rFonts w:ascii="Arial MT" w:eastAsia="Arial MT" w:hAnsi="Arial MT" w:cs="Arial MT"/>
          <w:sz w:val="24"/>
          <w:szCs w:val="24"/>
        </w:rPr>
        <w:t>Tendremos</w:t>
      </w:r>
      <w:r w:rsidRPr="006B08EE">
        <w:rPr>
          <w:rFonts w:ascii="Arial MT" w:eastAsia="Arial MT" w:hAnsi="Arial MT" w:cs="Arial MT"/>
          <w:spacing w:val="-6"/>
          <w:sz w:val="24"/>
          <w:szCs w:val="24"/>
        </w:rPr>
        <w:t xml:space="preserve"> </w:t>
      </w:r>
      <w:r w:rsidRPr="006B08EE">
        <w:rPr>
          <w:rFonts w:ascii="Arial MT" w:eastAsia="Arial MT" w:hAnsi="Arial MT" w:cs="Arial MT"/>
          <w:sz w:val="24"/>
          <w:szCs w:val="24"/>
        </w:rPr>
        <w:t>dos</w:t>
      </w:r>
      <w:r w:rsidRPr="006B08EE">
        <w:rPr>
          <w:rFonts w:ascii="Arial MT" w:eastAsia="Arial MT" w:hAnsi="Arial MT" w:cs="Arial MT"/>
          <w:spacing w:val="-6"/>
          <w:sz w:val="24"/>
          <w:szCs w:val="24"/>
        </w:rPr>
        <w:t xml:space="preserve"> </w:t>
      </w:r>
      <w:r w:rsidRPr="006B08EE">
        <w:rPr>
          <w:rFonts w:ascii="Arial MT" w:eastAsia="Arial MT" w:hAnsi="Arial MT" w:cs="Arial MT"/>
          <w:sz w:val="24"/>
          <w:szCs w:val="24"/>
        </w:rPr>
        <w:t>escenarios</w:t>
      </w:r>
      <w:r w:rsidRPr="006B08EE">
        <w:rPr>
          <w:rFonts w:ascii="Arial MT" w:eastAsia="Arial MT" w:hAnsi="Arial MT" w:cs="Arial MT"/>
          <w:spacing w:val="-4"/>
          <w:sz w:val="24"/>
          <w:szCs w:val="24"/>
        </w:rPr>
        <w:t xml:space="preserve"> </w:t>
      </w:r>
      <w:r w:rsidRPr="006B08EE">
        <w:rPr>
          <w:rFonts w:ascii="Arial MT" w:eastAsia="Arial MT" w:hAnsi="Arial MT" w:cs="Arial MT"/>
          <w:sz w:val="24"/>
          <w:szCs w:val="24"/>
        </w:rPr>
        <w:t>en</w:t>
      </w:r>
      <w:r w:rsidRPr="006B08EE">
        <w:rPr>
          <w:rFonts w:ascii="Arial MT" w:eastAsia="Arial MT" w:hAnsi="Arial MT" w:cs="Arial MT"/>
          <w:spacing w:val="-3"/>
          <w:sz w:val="24"/>
          <w:szCs w:val="24"/>
        </w:rPr>
        <w:t xml:space="preserve"> </w:t>
      </w:r>
      <w:r w:rsidRPr="006B08EE">
        <w:rPr>
          <w:rFonts w:ascii="Arial MT" w:eastAsia="Arial MT" w:hAnsi="Arial MT" w:cs="Arial MT"/>
          <w:sz w:val="24"/>
          <w:szCs w:val="24"/>
        </w:rPr>
        <w:t>los</w:t>
      </w:r>
      <w:r w:rsidRPr="006B08EE">
        <w:rPr>
          <w:rFonts w:ascii="Arial MT" w:eastAsia="Arial MT" w:hAnsi="Arial MT" w:cs="Arial MT"/>
          <w:spacing w:val="-6"/>
          <w:sz w:val="24"/>
          <w:szCs w:val="24"/>
        </w:rPr>
        <w:t xml:space="preserve"> </w:t>
      </w:r>
      <w:r w:rsidRPr="006B08EE">
        <w:rPr>
          <w:rFonts w:ascii="Arial MT" w:eastAsia="Arial MT" w:hAnsi="Arial MT" w:cs="Arial MT"/>
          <w:sz w:val="24"/>
          <w:szCs w:val="24"/>
        </w:rPr>
        <w:t>que</w:t>
      </w:r>
      <w:r w:rsidRPr="006B08EE">
        <w:rPr>
          <w:rFonts w:ascii="Arial MT" w:eastAsia="Arial MT" w:hAnsi="Arial MT" w:cs="Arial MT"/>
          <w:spacing w:val="-3"/>
          <w:sz w:val="24"/>
          <w:szCs w:val="24"/>
        </w:rPr>
        <w:t xml:space="preserve"> </w:t>
      </w:r>
      <w:r w:rsidRPr="006B08EE">
        <w:rPr>
          <w:rFonts w:ascii="Arial MT" w:eastAsia="Arial MT" w:hAnsi="Arial MT" w:cs="Arial MT"/>
          <w:sz w:val="24"/>
          <w:szCs w:val="24"/>
        </w:rPr>
        <w:t>se</w:t>
      </w:r>
      <w:r w:rsidRPr="006B08EE">
        <w:rPr>
          <w:rFonts w:ascii="Arial MT" w:eastAsia="Arial MT" w:hAnsi="Arial MT" w:cs="Arial MT"/>
          <w:spacing w:val="-6"/>
          <w:sz w:val="24"/>
          <w:szCs w:val="24"/>
        </w:rPr>
        <w:t xml:space="preserve"> </w:t>
      </w:r>
      <w:r w:rsidRPr="006B08EE">
        <w:rPr>
          <w:rFonts w:ascii="Arial MT" w:eastAsia="Arial MT" w:hAnsi="Arial MT" w:cs="Arial MT"/>
          <w:sz w:val="24"/>
          <w:szCs w:val="24"/>
        </w:rPr>
        <w:t>plantea</w:t>
      </w:r>
      <w:r w:rsidRPr="006B08EE">
        <w:rPr>
          <w:rFonts w:ascii="Arial MT" w:eastAsia="Arial MT" w:hAnsi="Arial MT" w:cs="Arial MT"/>
          <w:spacing w:val="-7"/>
          <w:sz w:val="24"/>
          <w:szCs w:val="24"/>
        </w:rPr>
        <w:t xml:space="preserve"> </w:t>
      </w:r>
      <w:r w:rsidRPr="006B08EE">
        <w:rPr>
          <w:rFonts w:ascii="Arial MT" w:eastAsia="Arial MT" w:hAnsi="Arial MT" w:cs="Arial MT"/>
          <w:sz w:val="24"/>
          <w:szCs w:val="24"/>
        </w:rPr>
        <w:t>el</w:t>
      </w:r>
      <w:r w:rsidRPr="006B08EE">
        <w:rPr>
          <w:rFonts w:ascii="Arial MT" w:eastAsia="Arial MT" w:hAnsi="Arial MT" w:cs="Arial MT"/>
          <w:spacing w:val="-5"/>
          <w:sz w:val="24"/>
          <w:szCs w:val="24"/>
        </w:rPr>
        <w:t xml:space="preserve"> </w:t>
      </w:r>
      <w:r w:rsidRPr="006B08EE">
        <w:rPr>
          <w:rFonts w:ascii="Arial MT" w:eastAsia="Arial MT" w:hAnsi="Arial MT" w:cs="Arial MT"/>
          <w:sz w:val="24"/>
          <w:szCs w:val="24"/>
        </w:rPr>
        <w:t>apoyo</w:t>
      </w:r>
      <w:r w:rsidRPr="006B08EE">
        <w:rPr>
          <w:rFonts w:ascii="Arial MT" w:eastAsia="Arial MT" w:hAnsi="Arial MT" w:cs="Arial MT"/>
          <w:spacing w:val="-2"/>
          <w:sz w:val="24"/>
          <w:szCs w:val="24"/>
        </w:rPr>
        <w:t xml:space="preserve"> </w:t>
      </w:r>
      <w:r w:rsidRPr="006B08EE">
        <w:rPr>
          <w:rFonts w:ascii="Arial MT" w:eastAsia="Arial MT" w:hAnsi="Arial MT" w:cs="Arial MT"/>
          <w:sz w:val="24"/>
          <w:szCs w:val="24"/>
        </w:rPr>
        <w:t>educativo:</w:t>
      </w:r>
    </w:p>
    <w:p w14:paraId="3C8B0763" w14:textId="77777777" w:rsidR="006B08EE" w:rsidRPr="006B08EE" w:rsidRDefault="006B08EE" w:rsidP="006B08EE">
      <w:pPr>
        <w:widowControl w:val="0"/>
        <w:tabs>
          <w:tab w:val="left" w:pos="1174"/>
        </w:tabs>
        <w:autoSpaceDE w:val="0"/>
        <w:autoSpaceDN w:val="0"/>
        <w:spacing w:after="0" w:line="240" w:lineRule="auto"/>
        <w:jc w:val="both"/>
        <w:rPr>
          <w:rFonts w:ascii="Arial MT" w:eastAsia="Arial MT" w:hAnsi="Arial MT" w:cs="Arial MT"/>
          <w:sz w:val="24"/>
        </w:rPr>
      </w:pPr>
    </w:p>
    <w:p w14:paraId="3CA72D3F" w14:textId="77777777" w:rsidR="006B08EE" w:rsidRPr="006B08EE" w:rsidRDefault="006B08EE" w:rsidP="006B08EE">
      <w:pPr>
        <w:widowControl w:val="0"/>
        <w:numPr>
          <w:ilvl w:val="0"/>
          <w:numId w:val="37"/>
        </w:numPr>
        <w:tabs>
          <w:tab w:val="left" w:pos="1174"/>
        </w:tabs>
        <w:autoSpaceDE w:val="0"/>
        <w:autoSpaceDN w:val="0"/>
        <w:spacing w:after="0" w:line="240" w:lineRule="auto"/>
        <w:jc w:val="both"/>
        <w:rPr>
          <w:rFonts w:ascii="Arial MT" w:eastAsia="Arial MT" w:hAnsi="Arial MT" w:cs="Arial MT"/>
          <w:sz w:val="24"/>
        </w:rPr>
      </w:pPr>
      <w:r w:rsidRPr="006B08EE">
        <w:rPr>
          <w:rFonts w:ascii="Arial MT" w:eastAsia="Arial MT" w:hAnsi="Arial MT" w:cs="Arial MT"/>
          <w:sz w:val="24"/>
        </w:rPr>
        <w:t>Alumnos</w:t>
      </w:r>
      <w:r w:rsidRPr="006B08EE">
        <w:rPr>
          <w:rFonts w:ascii="Arial MT" w:eastAsia="Arial MT" w:hAnsi="Arial MT" w:cs="Arial MT"/>
          <w:spacing w:val="1"/>
          <w:sz w:val="24"/>
        </w:rPr>
        <w:t xml:space="preserve"> </w:t>
      </w:r>
      <w:r w:rsidRPr="006B08EE">
        <w:rPr>
          <w:rFonts w:ascii="Arial MT" w:eastAsia="Arial MT" w:hAnsi="Arial MT" w:cs="Arial MT"/>
          <w:sz w:val="24"/>
        </w:rPr>
        <w:t>cuyo</w:t>
      </w:r>
      <w:r w:rsidRPr="006B08EE">
        <w:rPr>
          <w:rFonts w:ascii="Arial MT" w:eastAsia="Arial MT" w:hAnsi="Arial MT" w:cs="Arial MT"/>
          <w:spacing w:val="1"/>
          <w:sz w:val="24"/>
        </w:rPr>
        <w:t xml:space="preserve"> </w:t>
      </w:r>
      <w:r w:rsidRPr="006B08EE">
        <w:rPr>
          <w:rFonts w:ascii="Arial MT" w:eastAsia="Arial MT" w:hAnsi="Arial MT" w:cs="Arial MT"/>
          <w:sz w:val="24"/>
        </w:rPr>
        <w:t>ritmo de</w:t>
      </w:r>
      <w:r w:rsidRPr="006B08EE">
        <w:rPr>
          <w:rFonts w:ascii="Arial MT" w:eastAsia="Arial MT" w:hAnsi="Arial MT" w:cs="Arial MT"/>
          <w:spacing w:val="1"/>
          <w:sz w:val="24"/>
        </w:rPr>
        <w:t xml:space="preserve"> </w:t>
      </w:r>
      <w:r w:rsidRPr="006B08EE">
        <w:rPr>
          <w:rFonts w:ascii="Arial MT" w:eastAsia="Arial MT" w:hAnsi="Arial MT" w:cs="Arial MT"/>
          <w:sz w:val="24"/>
        </w:rPr>
        <w:t>aprendizaje</w:t>
      </w:r>
      <w:r w:rsidRPr="006B08EE">
        <w:rPr>
          <w:rFonts w:ascii="Arial MT" w:eastAsia="Arial MT" w:hAnsi="Arial MT" w:cs="Arial MT"/>
          <w:spacing w:val="1"/>
          <w:sz w:val="24"/>
        </w:rPr>
        <w:t xml:space="preserve"> </w:t>
      </w:r>
      <w:r w:rsidRPr="006B08EE">
        <w:rPr>
          <w:rFonts w:ascii="Arial MT" w:eastAsia="Arial MT" w:hAnsi="Arial MT" w:cs="Arial MT"/>
          <w:sz w:val="24"/>
        </w:rPr>
        <w:t>sea más</w:t>
      </w:r>
      <w:r w:rsidRPr="006B08EE">
        <w:rPr>
          <w:rFonts w:ascii="Arial MT" w:eastAsia="Arial MT" w:hAnsi="Arial MT" w:cs="Arial MT"/>
          <w:spacing w:val="1"/>
          <w:sz w:val="24"/>
        </w:rPr>
        <w:t xml:space="preserve"> </w:t>
      </w:r>
      <w:r w:rsidRPr="006B08EE">
        <w:rPr>
          <w:rFonts w:ascii="Arial MT" w:eastAsia="Arial MT" w:hAnsi="Arial MT" w:cs="Arial MT"/>
          <w:sz w:val="24"/>
        </w:rPr>
        <w:t>rápido</w:t>
      </w:r>
      <w:r w:rsidRPr="006B08EE">
        <w:rPr>
          <w:rFonts w:ascii="Arial MT" w:eastAsia="Arial MT" w:hAnsi="Arial MT" w:cs="Arial MT"/>
          <w:spacing w:val="1"/>
          <w:sz w:val="24"/>
        </w:rPr>
        <w:t xml:space="preserve"> </w:t>
      </w:r>
      <w:r w:rsidRPr="006B08EE">
        <w:rPr>
          <w:rFonts w:ascii="Arial MT" w:eastAsia="Arial MT" w:hAnsi="Arial MT" w:cs="Arial MT"/>
          <w:sz w:val="24"/>
        </w:rPr>
        <w:t>o más</w:t>
      </w:r>
      <w:r w:rsidRPr="006B08EE">
        <w:rPr>
          <w:rFonts w:ascii="Arial MT" w:eastAsia="Arial MT" w:hAnsi="Arial MT" w:cs="Arial MT"/>
          <w:spacing w:val="1"/>
          <w:sz w:val="24"/>
        </w:rPr>
        <w:t xml:space="preserve"> </w:t>
      </w:r>
      <w:r w:rsidRPr="006B08EE">
        <w:rPr>
          <w:rFonts w:ascii="Arial MT" w:eastAsia="Arial MT" w:hAnsi="Arial MT" w:cs="Arial MT"/>
          <w:sz w:val="24"/>
        </w:rPr>
        <w:t>lento</w:t>
      </w:r>
      <w:r w:rsidRPr="006B08EE">
        <w:rPr>
          <w:rFonts w:ascii="Arial MT" w:eastAsia="Arial MT" w:hAnsi="Arial MT" w:cs="Arial MT"/>
          <w:spacing w:val="1"/>
          <w:sz w:val="24"/>
        </w:rPr>
        <w:t xml:space="preserve"> </w:t>
      </w:r>
      <w:r w:rsidRPr="006B08EE">
        <w:rPr>
          <w:rFonts w:ascii="Arial MT" w:eastAsia="Arial MT" w:hAnsi="Arial MT" w:cs="Arial MT"/>
          <w:sz w:val="24"/>
        </w:rPr>
        <w:t>de</w:t>
      </w:r>
      <w:r w:rsidRPr="006B08EE">
        <w:rPr>
          <w:rFonts w:ascii="Arial MT" w:eastAsia="Arial MT" w:hAnsi="Arial MT" w:cs="Arial MT"/>
          <w:spacing w:val="1"/>
          <w:sz w:val="24"/>
        </w:rPr>
        <w:t xml:space="preserve"> </w:t>
      </w:r>
      <w:r w:rsidRPr="006B08EE">
        <w:rPr>
          <w:rFonts w:ascii="Arial MT" w:eastAsia="Arial MT" w:hAnsi="Arial MT" w:cs="Arial MT"/>
          <w:sz w:val="24"/>
        </w:rPr>
        <w:t>lo</w:t>
      </w:r>
      <w:r w:rsidRPr="006B08EE">
        <w:rPr>
          <w:rFonts w:ascii="Arial MT" w:eastAsia="Arial MT" w:hAnsi="Arial MT" w:cs="Arial MT"/>
          <w:spacing w:val="1"/>
          <w:sz w:val="24"/>
        </w:rPr>
        <w:t xml:space="preserve"> </w:t>
      </w:r>
      <w:r w:rsidRPr="006B08EE">
        <w:rPr>
          <w:rFonts w:ascii="Arial MT" w:eastAsia="Arial MT" w:hAnsi="Arial MT" w:cs="Arial MT"/>
          <w:sz w:val="24"/>
        </w:rPr>
        <w:t>normal. En estos casos tendremos en cuenta las modificaciones que afectan a</w:t>
      </w:r>
      <w:r w:rsidRPr="006B08EE">
        <w:rPr>
          <w:rFonts w:ascii="Arial MT" w:eastAsia="Arial MT" w:hAnsi="Arial MT" w:cs="Arial MT"/>
          <w:spacing w:val="1"/>
          <w:sz w:val="24"/>
        </w:rPr>
        <w:t xml:space="preserve"> </w:t>
      </w:r>
      <w:r w:rsidRPr="006B08EE">
        <w:rPr>
          <w:rFonts w:ascii="Arial MT" w:eastAsia="Arial MT" w:hAnsi="Arial MT" w:cs="Arial MT"/>
          <w:sz w:val="24"/>
        </w:rPr>
        <w:t>los</w:t>
      </w:r>
      <w:r w:rsidRPr="006B08EE">
        <w:rPr>
          <w:rFonts w:ascii="Arial MT" w:eastAsia="Arial MT" w:hAnsi="Arial MT" w:cs="Arial MT"/>
          <w:spacing w:val="1"/>
          <w:sz w:val="24"/>
        </w:rPr>
        <w:t xml:space="preserve"> </w:t>
      </w:r>
      <w:r w:rsidRPr="006B08EE">
        <w:rPr>
          <w:rFonts w:ascii="Arial MT" w:eastAsia="Arial MT" w:hAnsi="Arial MT" w:cs="Arial MT"/>
          <w:sz w:val="24"/>
        </w:rPr>
        <w:t>elementos</w:t>
      </w:r>
      <w:r w:rsidRPr="006B08EE">
        <w:rPr>
          <w:rFonts w:ascii="Arial MT" w:eastAsia="Arial MT" w:hAnsi="Arial MT" w:cs="Arial MT"/>
          <w:spacing w:val="1"/>
          <w:sz w:val="24"/>
        </w:rPr>
        <w:t xml:space="preserve"> </w:t>
      </w:r>
      <w:r w:rsidRPr="006B08EE">
        <w:rPr>
          <w:rFonts w:ascii="Arial MT" w:eastAsia="Arial MT" w:hAnsi="Arial MT" w:cs="Arial MT"/>
          <w:sz w:val="24"/>
        </w:rPr>
        <w:t>curriculares</w:t>
      </w:r>
      <w:r w:rsidRPr="006B08EE">
        <w:rPr>
          <w:rFonts w:ascii="Arial MT" w:eastAsia="Arial MT" w:hAnsi="Arial MT" w:cs="Arial MT"/>
          <w:spacing w:val="1"/>
          <w:sz w:val="24"/>
        </w:rPr>
        <w:t xml:space="preserve"> </w:t>
      </w:r>
      <w:r w:rsidRPr="006B08EE">
        <w:rPr>
          <w:rFonts w:ascii="Arial MT" w:eastAsia="Arial MT" w:hAnsi="Arial MT" w:cs="Arial MT"/>
          <w:sz w:val="24"/>
        </w:rPr>
        <w:t>básicos:</w:t>
      </w:r>
      <w:r w:rsidRPr="006B08EE">
        <w:rPr>
          <w:rFonts w:ascii="Arial MT" w:eastAsia="Arial MT" w:hAnsi="Arial MT" w:cs="Arial MT"/>
          <w:spacing w:val="1"/>
          <w:sz w:val="24"/>
        </w:rPr>
        <w:t xml:space="preserve"> </w:t>
      </w:r>
      <w:r w:rsidRPr="006B08EE">
        <w:rPr>
          <w:rFonts w:ascii="Arial MT" w:eastAsia="Arial MT" w:hAnsi="Arial MT" w:cs="Arial MT"/>
          <w:sz w:val="24"/>
        </w:rPr>
        <w:t>metodología</w:t>
      </w:r>
      <w:r w:rsidRPr="006B08EE">
        <w:rPr>
          <w:rFonts w:ascii="Arial MT" w:eastAsia="Arial MT" w:hAnsi="Arial MT" w:cs="Arial MT"/>
          <w:spacing w:val="1"/>
          <w:sz w:val="24"/>
        </w:rPr>
        <w:t xml:space="preserve"> </w:t>
      </w:r>
      <w:r w:rsidRPr="006B08EE">
        <w:rPr>
          <w:rFonts w:ascii="Arial MT" w:eastAsia="Arial MT" w:hAnsi="Arial MT" w:cs="Arial MT"/>
          <w:sz w:val="24"/>
        </w:rPr>
        <w:t>didáctica,</w:t>
      </w:r>
      <w:r w:rsidRPr="006B08EE">
        <w:rPr>
          <w:rFonts w:ascii="Arial MT" w:eastAsia="Arial MT" w:hAnsi="Arial MT" w:cs="Arial MT"/>
          <w:spacing w:val="1"/>
          <w:sz w:val="24"/>
        </w:rPr>
        <w:t xml:space="preserve"> </w:t>
      </w:r>
      <w:r w:rsidRPr="006B08EE">
        <w:rPr>
          <w:rFonts w:ascii="Arial MT" w:eastAsia="Arial MT" w:hAnsi="Arial MT" w:cs="Arial MT"/>
          <w:sz w:val="24"/>
        </w:rPr>
        <w:t>actividades,</w:t>
      </w:r>
      <w:r w:rsidRPr="006B08EE">
        <w:rPr>
          <w:rFonts w:ascii="Arial MT" w:eastAsia="Arial MT" w:hAnsi="Arial MT" w:cs="Arial MT"/>
          <w:spacing w:val="1"/>
          <w:sz w:val="24"/>
        </w:rPr>
        <w:t xml:space="preserve"> </w:t>
      </w:r>
      <w:r w:rsidRPr="006B08EE">
        <w:rPr>
          <w:rFonts w:ascii="Arial MT" w:eastAsia="Arial MT" w:hAnsi="Arial MT" w:cs="Arial MT"/>
          <w:sz w:val="24"/>
        </w:rPr>
        <w:t>priorización y</w:t>
      </w:r>
      <w:r w:rsidRPr="006B08EE">
        <w:rPr>
          <w:rFonts w:ascii="Arial MT" w:eastAsia="Arial MT" w:hAnsi="Arial MT" w:cs="Arial MT"/>
          <w:spacing w:val="-7"/>
          <w:sz w:val="24"/>
        </w:rPr>
        <w:t xml:space="preserve"> </w:t>
      </w:r>
      <w:r w:rsidRPr="006B08EE">
        <w:rPr>
          <w:rFonts w:ascii="Arial MT" w:eastAsia="Arial MT" w:hAnsi="Arial MT" w:cs="Arial MT"/>
          <w:sz w:val="24"/>
        </w:rPr>
        <w:t>temporalización</w:t>
      </w:r>
      <w:r w:rsidRPr="006B08EE">
        <w:rPr>
          <w:rFonts w:ascii="Arial MT" w:eastAsia="Arial MT" w:hAnsi="Arial MT" w:cs="Arial MT"/>
          <w:spacing w:val="-1"/>
          <w:sz w:val="24"/>
        </w:rPr>
        <w:t xml:space="preserve"> </w:t>
      </w:r>
      <w:r w:rsidRPr="006B08EE">
        <w:rPr>
          <w:rFonts w:ascii="Arial MT" w:eastAsia="Arial MT" w:hAnsi="Arial MT" w:cs="Arial MT"/>
          <w:sz w:val="24"/>
        </w:rPr>
        <w:t>en</w:t>
      </w:r>
      <w:r w:rsidRPr="006B08EE">
        <w:rPr>
          <w:rFonts w:ascii="Arial MT" w:eastAsia="Arial MT" w:hAnsi="Arial MT" w:cs="Arial MT"/>
          <w:spacing w:val="-3"/>
          <w:sz w:val="24"/>
        </w:rPr>
        <w:t xml:space="preserve"> </w:t>
      </w:r>
      <w:r w:rsidRPr="006B08EE">
        <w:rPr>
          <w:rFonts w:ascii="Arial MT" w:eastAsia="Arial MT" w:hAnsi="Arial MT" w:cs="Arial MT"/>
          <w:sz w:val="24"/>
        </w:rPr>
        <w:t>la</w:t>
      </w:r>
      <w:r w:rsidRPr="006B08EE">
        <w:rPr>
          <w:rFonts w:ascii="Arial MT" w:eastAsia="Arial MT" w:hAnsi="Arial MT" w:cs="Arial MT"/>
          <w:spacing w:val="-3"/>
          <w:sz w:val="24"/>
        </w:rPr>
        <w:t xml:space="preserve"> </w:t>
      </w:r>
      <w:r w:rsidRPr="006B08EE">
        <w:rPr>
          <w:rFonts w:ascii="Arial MT" w:eastAsia="Arial MT" w:hAnsi="Arial MT" w:cs="Arial MT"/>
          <w:sz w:val="24"/>
        </w:rPr>
        <w:t>consecución</w:t>
      </w:r>
      <w:r w:rsidRPr="006B08EE">
        <w:rPr>
          <w:rFonts w:ascii="Arial MT" w:eastAsia="Arial MT" w:hAnsi="Arial MT" w:cs="Arial MT"/>
          <w:spacing w:val="-1"/>
          <w:sz w:val="24"/>
        </w:rPr>
        <w:t xml:space="preserve"> </w:t>
      </w:r>
      <w:r w:rsidRPr="006B08EE">
        <w:rPr>
          <w:rFonts w:ascii="Arial MT" w:eastAsia="Arial MT" w:hAnsi="Arial MT" w:cs="Arial MT"/>
          <w:sz w:val="24"/>
        </w:rPr>
        <w:t>de</w:t>
      </w:r>
      <w:r w:rsidRPr="006B08EE">
        <w:rPr>
          <w:rFonts w:ascii="Arial MT" w:eastAsia="Arial MT" w:hAnsi="Arial MT" w:cs="Arial MT"/>
          <w:spacing w:val="-3"/>
          <w:sz w:val="24"/>
        </w:rPr>
        <w:t xml:space="preserve"> </w:t>
      </w:r>
      <w:r w:rsidRPr="006B08EE">
        <w:rPr>
          <w:rFonts w:ascii="Arial MT" w:eastAsia="Arial MT" w:hAnsi="Arial MT" w:cs="Arial MT"/>
          <w:sz w:val="24"/>
        </w:rPr>
        <w:t>los</w:t>
      </w:r>
      <w:r w:rsidRPr="006B08EE">
        <w:rPr>
          <w:rFonts w:ascii="Arial MT" w:eastAsia="Arial MT" w:hAnsi="Arial MT" w:cs="Arial MT"/>
          <w:spacing w:val="-6"/>
          <w:sz w:val="24"/>
        </w:rPr>
        <w:t xml:space="preserve"> </w:t>
      </w:r>
      <w:r w:rsidRPr="006B08EE">
        <w:rPr>
          <w:rFonts w:ascii="Arial MT" w:eastAsia="Arial MT" w:hAnsi="Arial MT" w:cs="Arial MT"/>
          <w:sz w:val="24"/>
        </w:rPr>
        <w:t>objetivos</w:t>
      </w:r>
      <w:r w:rsidRPr="006B08EE">
        <w:rPr>
          <w:rFonts w:ascii="Arial MT" w:eastAsia="Arial MT" w:hAnsi="Arial MT" w:cs="Arial MT"/>
          <w:spacing w:val="-4"/>
          <w:sz w:val="24"/>
        </w:rPr>
        <w:t xml:space="preserve"> </w:t>
      </w:r>
      <w:r w:rsidRPr="006B08EE">
        <w:rPr>
          <w:rFonts w:ascii="Arial MT" w:eastAsia="Arial MT" w:hAnsi="Arial MT" w:cs="Arial MT"/>
          <w:sz w:val="24"/>
        </w:rPr>
        <w:t>y</w:t>
      </w:r>
      <w:r w:rsidRPr="006B08EE">
        <w:rPr>
          <w:rFonts w:ascii="Arial MT" w:eastAsia="Arial MT" w:hAnsi="Arial MT" w:cs="Arial MT"/>
          <w:spacing w:val="-7"/>
          <w:sz w:val="24"/>
        </w:rPr>
        <w:t xml:space="preserve"> </w:t>
      </w:r>
      <w:r w:rsidRPr="006B08EE">
        <w:rPr>
          <w:rFonts w:ascii="Arial MT" w:eastAsia="Arial MT" w:hAnsi="Arial MT" w:cs="Arial MT"/>
          <w:sz w:val="24"/>
        </w:rPr>
        <w:t>contenidos.</w:t>
      </w:r>
    </w:p>
    <w:p w14:paraId="747F90EA" w14:textId="77777777" w:rsidR="006B08EE" w:rsidRPr="006B08EE" w:rsidRDefault="006B08EE" w:rsidP="006B08EE">
      <w:pPr>
        <w:widowControl w:val="0"/>
        <w:tabs>
          <w:tab w:val="left" w:pos="1174"/>
        </w:tabs>
        <w:autoSpaceDE w:val="0"/>
        <w:autoSpaceDN w:val="0"/>
        <w:spacing w:after="0" w:line="240" w:lineRule="auto"/>
        <w:ind w:left="720"/>
        <w:jc w:val="both"/>
        <w:rPr>
          <w:rFonts w:ascii="Arial MT" w:eastAsia="Arial MT" w:hAnsi="Arial MT" w:cs="Arial MT"/>
          <w:sz w:val="24"/>
        </w:rPr>
      </w:pPr>
    </w:p>
    <w:p w14:paraId="5CE768B4" w14:textId="77777777" w:rsidR="006B08EE" w:rsidRPr="006B08EE" w:rsidRDefault="006B08EE" w:rsidP="006B08EE">
      <w:pPr>
        <w:widowControl w:val="0"/>
        <w:numPr>
          <w:ilvl w:val="0"/>
          <w:numId w:val="37"/>
        </w:numPr>
        <w:tabs>
          <w:tab w:val="left" w:pos="1174"/>
        </w:tabs>
        <w:autoSpaceDE w:val="0"/>
        <w:autoSpaceDN w:val="0"/>
        <w:spacing w:after="0" w:line="240" w:lineRule="auto"/>
        <w:jc w:val="both"/>
        <w:rPr>
          <w:rFonts w:ascii="Arial MT" w:eastAsia="Arial MT" w:hAnsi="Arial MT" w:cs="Arial MT"/>
          <w:sz w:val="24"/>
        </w:rPr>
      </w:pPr>
      <w:r w:rsidRPr="006B08EE">
        <w:rPr>
          <w:rFonts w:ascii="Arial MT" w:eastAsia="Arial MT" w:hAnsi="Arial MT" w:cs="Arial MT"/>
          <w:sz w:val="24"/>
        </w:rPr>
        <w:t>Alumnos</w:t>
      </w:r>
      <w:r w:rsidRPr="006B08EE">
        <w:rPr>
          <w:rFonts w:ascii="Arial MT" w:eastAsia="Arial MT" w:hAnsi="Arial MT" w:cs="Arial MT"/>
          <w:spacing w:val="-6"/>
          <w:sz w:val="24"/>
        </w:rPr>
        <w:t xml:space="preserve"> </w:t>
      </w:r>
      <w:r w:rsidRPr="006B08EE">
        <w:rPr>
          <w:rFonts w:ascii="Arial MT" w:eastAsia="Arial MT" w:hAnsi="Arial MT" w:cs="Arial MT"/>
          <w:sz w:val="24"/>
        </w:rPr>
        <w:t>con</w:t>
      </w:r>
      <w:r w:rsidRPr="006B08EE">
        <w:rPr>
          <w:rFonts w:ascii="Arial MT" w:eastAsia="Arial MT" w:hAnsi="Arial MT" w:cs="Arial MT"/>
          <w:spacing w:val="-6"/>
          <w:sz w:val="24"/>
        </w:rPr>
        <w:t xml:space="preserve"> </w:t>
      </w:r>
      <w:r w:rsidRPr="006B08EE">
        <w:rPr>
          <w:rFonts w:ascii="Arial MT" w:eastAsia="Arial MT" w:hAnsi="Arial MT" w:cs="Arial MT"/>
          <w:sz w:val="24"/>
        </w:rPr>
        <w:t>necesidades</w:t>
      </w:r>
      <w:r w:rsidRPr="006B08EE">
        <w:rPr>
          <w:rFonts w:ascii="Arial MT" w:eastAsia="Arial MT" w:hAnsi="Arial MT" w:cs="Arial MT"/>
          <w:spacing w:val="-7"/>
          <w:sz w:val="24"/>
        </w:rPr>
        <w:t xml:space="preserve"> </w:t>
      </w:r>
      <w:r w:rsidRPr="006B08EE">
        <w:rPr>
          <w:rFonts w:ascii="Arial MT" w:eastAsia="Arial MT" w:hAnsi="Arial MT" w:cs="Arial MT"/>
          <w:sz w:val="24"/>
        </w:rPr>
        <w:t>específicas</w:t>
      </w:r>
      <w:r w:rsidRPr="006B08EE">
        <w:rPr>
          <w:rFonts w:ascii="Arial MT" w:eastAsia="Arial MT" w:hAnsi="Arial MT" w:cs="Arial MT"/>
          <w:spacing w:val="-6"/>
          <w:sz w:val="24"/>
        </w:rPr>
        <w:t xml:space="preserve"> </w:t>
      </w:r>
      <w:r w:rsidRPr="006B08EE">
        <w:rPr>
          <w:rFonts w:ascii="Arial MT" w:eastAsia="Arial MT" w:hAnsi="Arial MT" w:cs="Arial MT"/>
          <w:sz w:val="24"/>
        </w:rPr>
        <w:t>de</w:t>
      </w:r>
      <w:r w:rsidRPr="006B08EE">
        <w:rPr>
          <w:rFonts w:ascii="Arial MT" w:eastAsia="Arial MT" w:hAnsi="Arial MT" w:cs="Arial MT"/>
          <w:spacing w:val="-7"/>
          <w:sz w:val="24"/>
        </w:rPr>
        <w:t xml:space="preserve"> </w:t>
      </w:r>
      <w:r w:rsidRPr="006B08EE">
        <w:rPr>
          <w:rFonts w:ascii="Arial MT" w:eastAsia="Arial MT" w:hAnsi="Arial MT" w:cs="Arial MT"/>
          <w:sz w:val="24"/>
        </w:rPr>
        <w:t>apoyo</w:t>
      </w:r>
      <w:r w:rsidRPr="006B08EE">
        <w:rPr>
          <w:rFonts w:ascii="Arial MT" w:eastAsia="Arial MT" w:hAnsi="Arial MT" w:cs="Arial MT"/>
          <w:spacing w:val="-4"/>
          <w:sz w:val="24"/>
        </w:rPr>
        <w:t xml:space="preserve"> </w:t>
      </w:r>
      <w:r w:rsidRPr="006B08EE">
        <w:rPr>
          <w:rFonts w:ascii="Arial MT" w:eastAsia="Arial MT" w:hAnsi="Arial MT" w:cs="Arial MT"/>
          <w:sz w:val="24"/>
        </w:rPr>
        <w:t>educativo.</w:t>
      </w:r>
    </w:p>
    <w:p w14:paraId="34A8996F" w14:textId="77777777" w:rsidR="006B08EE" w:rsidRPr="006B08EE" w:rsidRDefault="006B08EE" w:rsidP="006B08EE">
      <w:pPr>
        <w:widowControl w:val="0"/>
        <w:autoSpaceDE w:val="0"/>
        <w:autoSpaceDN w:val="0"/>
        <w:spacing w:after="0" w:line="240" w:lineRule="auto"/>
        <w:rPr>
          <w:rFonts w:ascii="Arial MT" w:eastAsia="Arial MT" w:hAnsi="Arial MT" w:cs="Arial MT"/>
          <w:sz w:val="24"/>
          <w:szCs w:val="24"/>
        </w:rPr>
      </w:pPr>
    </w:p>
    <w:p w14:paraId="4312FB36" w14:textId="77777777" w:rsidR="006B08EE" w:rsidRPr="006B08EE" w:rsidRDefault="006B08EE" w:rsidP="006B08EE">
      <w:pPr>
        <w:widowControl w:val="0"/>
        <w:autoSpaceDE w:val="0"/>
        <w:autoSpaceDN w:val="0"/>
        <w:spacing w:after="0" w:line="240" w:lineRule="auto"/>
        <w:jc w:val="both"/>
        <w:rPr>
          <w:rFonts w:ascii="Arial MT" w:eastAsia="Arial MT" w:hAnsi="Arial MT" w:cs="Arial MT"/>
          <w:sz w:val="24"/>
          <w:szCs w:val="24"/>
        </w:rPr>
      </w:pPr>
      <w:r w:rsidRPr="006B08EE">
        <w:rPr>
          <w:rFonts w:ascii="Arial MT" w:eastAsia="Arial MT" w:hAnsi="Arial MT" w:cs="Arial MT"/>
          <w:sz w:val="24"/>
          <w:szCs w:val="24"/>
        </w:rPr>
        <w:t>Todo</w:t>
      </w:r>
      <w:r w:rsidRPr="006B08EE">
        <w:rPr>
          <w:rFonts w:ascii="Arial MT" w:eastAsia="Arial MT" w:hAnsi="Arial MT" w:cs="Arial MT"/>
          <w:spacing w:val="19"/>
          <w:sz w:val="24"/>
          <w:szCs w:val="24"/>
        </w:rPr>
        <w:t xml:space="preserve"> </w:t>
      </w:r>
      <w:r w:rsidRPr="006B08EE">
        <w:rPr>
          <w:rFonts w:ascii="Arial MT" w:eastAsia="Arial MT" w:hAnsi="Arial MT" w:cs="Arial MT"/>
          <w:sz w:val="24"/>
          <w:szCs w:val="24"/>
        </w:rPr>
        <w:t>centro</w:t>
      </w:r>
      <w:r w:rsidRPr="006B08EE">
        <w:rPr>
          <w:rFonts w:ascii="Arial MT" w:eastAsia="Arial MT" w:hAnsi="Arial MT" w:cs="Arial MT"/>
          <w:spacing w:val="21"/>
          <w:sz w:val="24"/>
          <w:szCs w:val="24"/>
        </w:rPr>
        <w:t xml:space="preserve"> </w:t>
      </w:r>
      <w:r w:rsidRPr="006B08EE">
        <w:rPr>
          <w:rFonts w:ascii="Arial MT" w:eastAsia="Arial MT" w:hAnsi="Arial MT" w:cs="Arial MT"/>
          <w:sz w:val="24"/>
          <w:szCs w:val="24"/>
        </w:rPr>
        <w:t>educativo</w:t>
      </w:r>
      <w:r w:rsidRPr="006B08EE">
        <w:rPr>
          <w:rFonts w:ascii="Arial MT" w:eastAsia="Arial MT" w:hAnsi="Arial MT" w:cs="Arial MT"/>
          <w:spacing w:val="21"/>
          <w:sz w:val="24"/>
          <w:szCs w:val="24"/>
        </w:rPr>
        <w:t xml:space="preserve"> </w:t>
      </w:r>
      <w:r w:rsidRPr="006B08EE">
        <w:rPr>
          <w:rFonts w:ascii="Arial MT" w:eastAsia="Arial MT" w:hAnsi="Arial MT" w:cs="Arial MT"/>
          <w:sz w:val="24"/>
          <w:szCs w:val="24"/>
        </w:rPr>
        <w:t>a</w:t>
      </w:r>
      <w:r w:rsidRPr="006B08EE">
        <w:rPr>
          <w:rFonts w:ascii="Arial MT" w:eastAsia="Arial MT" w:hAnsi="Arial MT" w:cs="Arial MT"/>
          <w:spacing w:val="21"/>
          <w:sz w:val="24"/>
          <w:szCs w:val="24"/>
        </w:rPr>
        <w:t xml:space="preserve"> </w:t>
      </w:r>
      <w:r w:rsidRPr="006B08EE">
        <w:rPr>
          <w:rFonts w:ascii="Arial MT" w:eastAsia="Arial MT" w:hAnsi="Arial MT" w:cs="Arial MT"/>
          <w:sz w:val="24"/>
          <w:szCs w:val="24"/>
        </w:rPr>
        <w:t>través</w:t>
      </w:r>
      <w:r w:rsidRPr="006B08EE">
        <w:rPr>
          <w:rFonts w:ascii="Arial MT" w:eastAsia="Arial MT" w:hAnsi="Arial MT" w:cs="Arial MT"/>
          <w:spacing w:val="18"/>
          <w:sz w:val="24"/>
          <w:szCs w:val="24"/>
        </w:rPr>
        <w:t xml:space="preserve"> </w:t>
      </w:r>
      <w:r w:rsidRPr="006B08EE">
        <w:rPr>
          <w:rFonts w:ascii="Arial MT" w:eastAsia="Arial MT" w:hAnsi="Arial MT" w:cs="Arial MT"/>
          <w:sz w:val="24"/>
          <w:szCs w:val="24"/>
        </w:rPr>
        <w:t>de</w:t>
      </w:r>
      <w:r w:rsidRPr="006B08EE">
        <w:rPr>
          <w:rFonts w:ascii="Arial MT" w:eastAsia="Arial MT" w:hAnsi="Arial MT" w:cs="Arial MT"/>
          <w:spacing w:val="19"/>
          <w:sz w:val="24"/>
          <w:szCs w:val="24"/>
        </w:rPr>
        <w:t xml:space="preserve"> </w:t>
      </w:r>
      <w:r w:rsidRPr="006B08EE">
        <w:rPr>
          <w:rFonts w:ascii="Arial MT" w:eastAsia="Arial MT" w:hAnsi="Arial MT" w:cs="Arial MT"/>
          <w:sz w:val="24"/>
          <w:szCs w:val="24"/>
        </w:rPr>
        <w:t>su</w:t>
      </w:r>
      <w:r w:rsidRPr="006B08EE">
        <w:rPr>
          <w:rFonts w:ascii="Arial MT" w:eastAsia="Arial MT" w:hAnsi="Arial MT" w:cs="Arial MT"/>
          <w:spacing w:val="19"/>
          <w:sz w:val="24"/>
          <w:szCs w:val="24"/>
        </w:rPr>
        <w:t xml:space="preserve"> </w:t>
      </w:r>
      <w:r w:rsidRPr="006B08EE">
        <w:rPr>
          <w:rFonts w:ascii="Arial MT" w:eastAsia="Arial MT" w:hAnsi="Arial MT" w:cs="Arial MT"/>
          <w:sz w:val="24"/>
          <w:szCs w:val="24"/>
        </w:rPr>
        <w:t>PEC</w:t>
      </w:r>
      <w:r w:rsidRPr="006B08EE">
        <w:rPr>
          <w:rFonts w:ascii="Arial MT" w:eastAsia="Arial MT" w:hAnsi="Arial MT" w:cs="Arial MT"/>
          <w:spacing w:val="14"/>
          <w:sz w:val="24"/>
          <w:szCs w:val="24"/>
        </w:rPr>
        <w:t xml:space="preserve"> </w:t>
      </w:r>
      <w:r w:rsidRPr="006B08EE">
        <w:rPr>
          <w:rFonts w:ascii="Arial MT" w:eastAsia="Arial MT" w:hAnsi="Arial MT" w:cs="Arial MT"/>
          <w:sz w:val="24"/>
          <w:szCs w:val="24"/>
        </w:rPr>
        <w:t>debe</w:t>
      </w:r>
      <w:r w:rsidRPr="006B08EE">
        <w:rPr>
          <w:rFonts w:ascii="Arial MT" w:eastAsia="Arial MT" w:hAnsi="Arial MT" w:cs="Arial MT"/>
          <w:spacing w:val="22"/>
          <w:sz w:val="24"/>
          <w:szCs w:val="24"/>
        </w:rPr>
        <w:t xml:space="preserve"> </w:t>
      </w:r>
      <w:r w:rsidRPr="006B08EE">
        <w:rPr>
          <w:rFonts w:ascii="Arial MT" w:eastAsia="Arial MT" w:hAnsi="Arial MT" w:cs="Arial MT"/>
          <w:sz w:val="24"/>
          <w:szCs w:val="24"/>
        </w:rPr>
        <w:t>tener</w:t>
      </w:r>
      <w:r w:rsidRPr="006B08EE">
        <w:rPr>
          <w:rFonts w:ascii="Arial MT" w:eastAsia="Arial MT" w:hAnsi="Arial MT" w:cs="Arial MT"/>
          <w:spacing w:val="17"/>
          <w:sz w:val="24"/>
          <w:szCs w:val="24"/>
        </w:rPr>
        <w:t xml:space="preserve"> </w:t>
      </w:r>
      <w:r w:rsidRPr="006B08EE">
        <w:rPr>
          <w:rFonts w:ascii="Arial MT" w:eastAsia="Arial MT" w:hAnsi="Arial MT" w:cs="Arial MT"/>
          <w:sz w:val="24"/>
          <w:szCs w:val="24"/>
        </w:rPr>
        <w:t>desarrollado</w:t>
      </w:r>
      <w:r w:rsidRPr="006B08EE">
        <w:rPr>
          <w:rFonts w:ascii="Arial MT" w:eastAsia="Arial MT" w:hAnsi="Arial MT" w:cs="Arial MT"/>
          <w:spacing w:val="22"/>
          <w:sz w:val="24"/>
          <w:szCs w:val="24"/>
        </w:rPr>
        <w:t xml:space="preserve"> </w:t>
      </w:r>
      <w:r w:rsidRPr="006B08EE">
        <w:rPr>
          <w:rFonts w:ascii="Arial MT" w:eastAsia="Arial MT" w:hAnsi="Arial MT" w:cs="Arial MT"/>
          <w:sz w:val="24"/>
          <w:szCs w:val="24"/>
        </w:rPr>
        <w:t>el</w:t>
      </w:r>
      <w:r w:rsidRPr="006B08EE">
        <w:rPr>
          <w:rFonts w:ascii="Arial MT" w:eastAsia="Arial MT" w:hAnsi="Arial MT" w:cs="Arial MT"/>
          <w:spacing w:val="18"/>
          <w:sz w:val="24"/>
          <w:szCs w:val="24"/>
        </w:rPr>
        <w:t xml:space="preserve"> </w:t>
      </w:r>
      <w:r w:rsidRPr="006B08EE">
        <w:rPr>
          <w:rFonts w:ascii="Arial MT" w:eastAsia="Arial MT" w:hAnsi="Arial MT" w:cs="Arial MT"/>
          <w:sz w:val="24"/>
          <w:szCs w:val="24"/>
        </w:rPr>
        <w:t>Título</w:t>
      </w:r>
      <w:r w:rsidRPr="006B08EE">
        <w:rPr>
          <w:rFonts w:ascii="Arial MT" w:eastAsia="Arial MT" w:hAnsi="Arial MT" w:cs="Arial MT"/>
          <w:spacing w:val="18"/>
          <w:sz w:val="24"/>
          <w:szCs w:val="24"/>
        </w:rPr>
        <w:t xml:space="preserve"> </w:t>
      </w:r>
      <w:r w:rsidRPr="006B08EE">
        <w:rPr>
          <w:rFonts w:ascii="Arial MT" w:eastAsia="Arial MT" w:hAnsi="Arial MT" w:cs="Arial MT"/>
          <w:sz w:val="24"/>
          <w:szCs w:val="24"/>
        </w:rPr>
        <w:t>II</w:t>
      </w:r>
      <w:r w:rsidRPr="006B08EE">
        <w:rPr>
          <w:rFonts w:ascii="Arial MT" w:eastAsia="Arial MT" w:hAnsi="Arial MT" w:cs="Arial MT"/>
          <w:spacing w:val="-64"/>
          <w:sz w:val="24"/>
          <w:szCs w:val="24"/>
        </w:rPr>
        <w:t xml:space="preserve"> </w:t>
      </w:r>
      <w:r w:rsidRPr="006B08EE">
        <w:rPr>
          <w:rFonts w:ascii="Arial MT" w:eastAsia="Arial MT" w:hAnsi="Arial MT" w:cs="Arial MT"/>
          <w:sz w:val="24"/>
          <w:szCs w:val="24"/>
        </w:rPr>
        <w:t>de la LOE, referido a la “equidad en la educación”, concretamente su Capítulo I</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que se ocupa del alumnado con necesidades específicas de apoyo educativo,</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lastRenderedPageBreak/>
        <w:t>donde</w:t>
      </w:r>
      <w:r w:rsidRPr="006B08EE">
        <w:rPr>
          <w:rFonts w:ascii="Arial MT" w:eastAsia="Arial MT" w:hAnsi="Arial MT" w:cs="Arial MT"/>
          <w:spacing w:val="-2"/>
          <w:sz w:val="24"/>
          <w:szCs w:val="24"/>
        </w:rPr>
        <w:t xml:space="preserve"> </w:t>
      </w:r>
      <w:r w:rsidRPr="006B08EE">
        <w:rPr>
          <w:rFonts w:ascii="Arial MT" w:eastAsia="Arial MT" w:hAnsi="Arial MT" w:cs="Arial MT"/>
          <w:sz w:val="24"/>
          <w:szCs w:val="24"/>
        </w:rPr>
        <w:t>se</w:t>
      </w:r>
      <w:r w:rsidRPr="006B08EE">
        <w:rPr>
          <w:rFonts w:ascii="Arial MT" w:eastAsia="Arial MT" w:hAnsi="Arial MT" w:cs="Arial MT"/>
          <w:spacing w:val="-1"/>
          <w:sz w:val="24"/>
          <w:szCs w:val="24"/>
        </w:rPr>
        <w:t xml:space="preserve"> </w:t>
      </w:r>
      <w:r w:rsidRPr="006B08EE">
        <w:rPr>
          <w:rFonts w:ascii="Arial MT" w:eastAsia="Arial MT" w:hAnsi="Arial MT" w:cs="Arial MT"/>
          <w:sz w:val="24"/>
          <w:szCs w:val="24"/>
        </w:rPr>
        <w:t>distinguen tres tipos:</w:t>
      </w:r>
    </w:p>
    <w:p w14:paraId="4A3C0FD2" w14:textId="77777777" w:rsidR="006B08EE" w:rsidRPr="006B08EE" w:rsidRDefault="006B08EE" w:rsidP="006B08EE">
      <w:pPr>
        <w:widowControl w:val="0"/>
        <w:autoSpaceDE w:val="0"/>
        <w:autoSpaceDN w:val="0"/>
        <w:spacing w:after="0" w:line="240" w:lineRule="auto"/>
        <w:jc w:val="both"/>
        <w:rPr>
          <w:rFonts w:ascii="Arial MT" w:eastAsia="Arial MT" w:hAnsi="Arial MT" w:cs="Arial MT"/>
          <w:sz w:val="24"/>
          <w:szCs w:val="24"/>
        </w:rPr>
      </w:pPr>
    </w:p>
    <w:p w14:paraId="7D37D6E2" w14:textId="77777777" w:rsidR="006B08EE" w:rsidRPr="006B08EE" w:rsidRDefault="006B08EE" w:rsidP="006B08EE">
      <w:pPr>
        <w:widowControl w:val="0"/>
        <w:numPr>
          <w:ilvl w:val="0"/>
          <w:numId w:val="38"/>
        </w:numPr>
        <w:tabs>
          <w:tab w:val="left" w:pos="1071"/>
        </w:tabs>
        <w:autoSpaceDE w:val="0"/>
        <w:autoSpaceDN w:val="0"/>
        <w:spacing w:after="0" w:line="240" w:lineRule="auto"/>
        <w:ind w:right="13"/>
        <w:jc w:val="both"/>
        <w:rPr>
          <w:rFonts w:ascii="Arial MT" w:eastAsia="Arial MT" w:hAnsi="Arial MT" w:cs="Arial MT"/>
          <w:sz w:val="24"/>
        </w:rPr>
      </w:pPr>
      <w:r w:rsidRPr="006B08EE">
        <w:rPr>
          <w:rFonts w:ascii="Arial MT" w:eastAsia="Arial MT" w:hAnsi="Arial MT" w:cs="Arial MT"/>
          <w:sz w:val="24"/>
        </w:rPr>
        <w:t>Alumnado que presenta necesidades educativas especiales: suelen referirse</w:t>
      </w:r>
      <w:r w:rsidRPr="006B08EE">
        <w:rPr>
          <w:rFonts w:ascii="Arial MT" w:eastAsia="Arial MT" w:hAnsi="Arial MT" w:cs="Arial MT"/>
          <w:spacing w:val="1"/>
          <w:sz w:val="24"/>
        </w:rPr>
        <w:t xml:space="preserve"> </w:t>
      </w:r>
      <w:r w:rsidRPr="006B08EE">
        <w:rPr>
          <w:rFonts w:ascii="Arial MT" w:eastAsia="Arial MT" w:hAnsi="Arial MT" w:cs="Arial MT"/>
          <w:sz w:val="24"/>
        </w:rPr>
        <w:t>a un alumnado que requiere determinados apoyos y atenciones educativas por</w:t>
      </w:r>
      <w:r w:rsidRPr="006B08EE">
        <w:rPr>
          <w:rFonts w:ascii="Arial MT" w:eastAsia="Arial MT" w:hAnsi="Arial MT" w:cs="Arial MT"/>
          <w:spacing w:val="1"/>
          <w:sz w:val="24"/>
        </w:rPr>
        <w:t xml:space="preserve"> </w:t>
      </w:r>
      <w:r w:rsidRPr="006B08EE">
        <w:rPr>
          <w:rFonts w:ascii="Arial MT" w:eastAsia="Arial MT" w:hAnsi="Arial MT" w:cs="Arial MT"/>
          <w:sz w:val="24"/>
        </w:rPr>
        <w:t>padecer</w:t>
      </w:r>
      <w:r w:rsidRPr="006B08EE">
        <w:rPr>
          <w:rFonts w:ascii="Arial MT" w:eastAsia="Arial MT" w:hAnsi="Arial MT" w:cs="Arial MT"/>
          <w:spacing w:val="-3"/>
          <w:sz w:val="24"/>
        </w:rPr>
        <w:t xml:space="preserve"> </w:t>
      </w:r>
      <w:r w:rsidRPr="006B08EE">
        <w:rPr>
          <w:rFonts w:ascii="Arial MT" w:eastAsia="Arial MT" w:hAnsi="Arial MT" w:cs="Arial MT"/>
          <w:sz w:val="24"/>
        </w:rPr>
        <w:t>discapacidades</w:t>
      </w:r>
      <w:r w:rsidRPr="006B08EE">
        <w:rPr>
          <w:rFonts w:ascii="Arial MT" w:eastAsia="Arial MT" w:hAnsi="Arial MT" w:cs="Arial MT"/>
          <w:spacing w:val="-1"/>
          <w:sz w:val="24"/>
        </w:rPr>
        <w:t xml:space="preserve"> </w:t>
      </w:r>
      <w:r w:rsidRPr="006B08EE">
        <w:rPr>
          <w:rFonts w:ascii="Arial MT" w:eastAsia="Arial MT" w:hAnsi="Arial MT" w:cs="Arial MT"/>
          <w:sz w:val="24"/>
        </w:rPr>
        <w:t>físicas</w:t>
      </w:r>
    </w:p>
    <w:p w14:paraId="623B9602" w14:textId="77777777" w:rsidR="006B08EE" w:rsidRPr="006B08EE" w:rsidRDefault="006B08EE" w:rsidP="006B08EE">
      <w:pPr>
        <w:widowControl w:val="0"/>
        <w:tabs>
          <w:tab w:val="left" w:pos="1071"/>
        </w:tabs>
        <w:autoSpaceDE w:val="0"/>
        <w:autoSpaceDN w:val="0"/>
        <w:spacing w:after="0" w:line="240" w:lineRule="auto"/>
        <w:ind w:left="720" w:right="13"/>
        <w:jc w:val="both"/>
        <w:rPr>
          <w:rFonts w:ascii="Arial MT" w:eastAsia="Arial MT" w:hAnsi="Arial MT" w:cs="Arial MT"/>
          <w:sz w:val="24"/>
        </w:rPr>
      </w:pPr>
    </w:p>
    <w:p w14:paraId="22F6B8F3" w14:textId="77777777" w:rsidR="006B08EE" w:rsidRPr="006B08EE" w:rsidRDefault="006B08EE" w:rsidP="006B08EE">
      <w:pPr>
        <w:widowControl w:val="0"/>
        <w:numPr>
          <w:ilvl w:val="0"/>
          <w:numId w:val="38"/>
        </w:numPr>
        <w:tabs>
          <w:tab w:val="left" w:pos="1071"/>
        </w:tabs>
        <w:autoSpaceDE w:val="0"/>
        <w:autoSpaceDN w:val="0"/>
        <w:spacing w:after="0" w:line="240" w:lineRule="auto"/>
        <w:ind w:right="13"/>
        <w:jc w:val="both"/>
        <w:rPr>
          <w:rFonts w:ascii="Arial MT" w:eastAsia="Arial MT" w:hAnsi="Arial MT" w:cs="Arial MT"/>
          <w:sz w:val="24"/>
        </w:rPr>
      </w:pPr>
      <w:r w:rsidRPr="006B08EE">
        <w:rPr>
          <w:rFonts w:ascii="Arial MT" w:eastAsia="Arial MT" w:hAnsi="Arial MT" w:cs="Arial MT"/>
          <w:sz w:val="24"/>
        </w:rPr>
        <w:t>Alumnado</w:t>
      </w:r>
      <w:r w:rsidRPr="006B08EE">
        <w:rPr>
          <w:rFonts w:ascii="Arial MT" w:eastAsia="Arial MT" w:hAnsi="Arial MT" w:cs="Arial MT"/>
          <w:spacing w:val="-6"/>
          <w:sz w:val="24"/>
        </w:rPr>
        <w:t xml:space="preserve"> </w:t>
      </w:r>
      <w:r w:rsidRPr="006B08EE">
        <w:rPr>
          <w:rFonts w:ascii="Arial MT" w:eastAsia="Arial MT" w:hAnsi="Arial MT" w:cs="Arial MT"/>
          <w:sz w:val="24"/>
        </w:rPr>
        <w:t>con</w:t>
      </w:r>
      <w:r w:rsidRPr="006B08EE">
        <w:rPr>
          <w:rFonts w:ascii="Arial MT" w:eastAsia="Arial MT" w:hAnsi="Arial MT" w:cs="Arial MT"/>
          <w:spacing w:val="-7"/>
          <w:sz w:val="24"/>
        </w:rPr>
        <w:t xml:space="preserve"> </w:t>
      </w:r>
      <w:r w:rsidRPr="006B08EE">
        <w:rPr>
          <w:rFonts w:ascii="Arial MT" w:eastAsia="Arial MT" w:hAnsi="Arial MT" w:cs="Arial MT"/>
          <w:sz w:val="24"/>
        </w:rPr>
        <w:t>altas</w:t>
      </w:r>
      <w:r w:rsidRPr="006B08EE">
        <w:rPr>
          <w:rFonts w:ascii="Arial MT" w:eastAsia="Arial MT" w:hAnsi="Arial MT" w:cs="Arial MT"/>
          <w:spacing w:val="-9"/>
          <w:sz w:val="24"/>
        </w:rPr>
        <w:t xml:space="preserve"> </w:t>
      </w:r>
      <w:r w:rsidRPr="006B08EE">
        <w:rPr>
          <w:rFonts w:ascii="Arial MT" w:eastAsia="Arial MT" w:hAnsi="Arial MT" w:cs="Arial MT"/>
          <w:sz w:val="24"/>
        </w:rPr>
        <w:t>capacidades</w:t>
      </w:r>
      <w:r w:rsidRPr="006B08EE">
        <w:rPr>
          <w:rFonts w:ascii="Arial MT" w:eastAsia="Arial MT" w:hAnsi="Arial MT" w:cs="Arial MT"/>
          <w:spacing w:val="-6"/>
          <w:sz w:val="24"/>
        </w:rPr>
        <w:t xml:space="preserve"> </w:t>
      </w:r>
      <w:r w:rsidRPr="006B08EE">
        <w:rPr>
          <w:rFonts w:ascii="Arial MT" w:eastAsia="Arial MT" w:hAnsi="Arial MT" w:cs="Arial MT"/>
          <w:sz w:val="24"/>
        </w:rPr>
        <w:t>intelectuales</w:t>
      </w:r>
    </w:p>
    <w:p w14:paraId="6E21FD2B" w14:textId="77777777" w:rsidR="006B08EE" w:rsidRPr="006B08EE" w:rsidRDefault="006B08EE" w:rsidP="006B08EE">
      <w:pPr>
        <w:widowControl w:val="0"/>
        <w:autoSpaceDE w:val="0"/>
        <w:autoSpaceDN w:val="0"/>
        <w:spacing w:after="0" w:line="240" w:lineRule="auto"/>
        <w:ind w:left="426" w:hanging="360"/>
        <w:rPr>
          <w:rFonts w:ascii="Arial MT" w:eastAsia="Arial MT" w:hAnsi="Arial MT" w:cs="Arial MT"/>
          <w:sz w:val="24"/>
        </w:rPr>
      </w:pPr>
    </w:p>
    <w:p w14:paraId="28FA51FC" w14:textId="77777777" w:rsidR="006B08EE" w:rsidRPr="006B08EE" w:rsidRDefault="006B08EE" w:rsidP="006B08EE">
      <w:pPr>
        <w:widowControl w:val="0"/>
        <w:numPr>
          <w:ilvl w:val="0"/>
          <w:numId w:val="38"/>
        </w:numPr>
        <w:tabs>
          <w:tab w:val="left" w:pos="1071"/>
        </w:tabs>
        <w:autoSpaceDE w:val="0"/>
        <w:autoSpaceDN w:val="0"/>
        <w:spacing w:after="0" w:line="240" w:lineRule="auto"/>
        <w:ind w:right="13"/>
        <w:jc w:val="both"/>
        <w:rPr>
          <w:rFonts w:ascii="Arial MT" w:eastAsia="Arial MT" w:hAnsi="Arial MT" w:cs="Arial MT"/>
          <w:sz w:val="24"/>
        </w:rPr>
      </w:pPr>
      <w:r w:rsidRPr="006B08EE">
        <w:rPr>
          <w:rFonts w:ascii="Arial MT" w:eastAsia="Arial MT" w:hAnsi="Arial MT" w:cs="Arial MT"/>
          <w:sz w:val="24"/>
        </w:rPr>
        <w:t>Alumnado</w:t>
      </w:r>
      <w:r w:rsidRPr="006B08EE">
        <w:rPr>
          <w:rFonts w:ascii="Arial MT" w:eastAsia="Arial MT" w:hAnsi="Arial MT" w:cs="Arial MT"/>
          <w:spacing w:val="-5"/>
          <w:sz w:val="24"/>
        </w:rPr>
        <w:t xml:space="preserve"> </w:t>
      </w:r>
      <w:r w:rsidRPr="006B08EE">
        <w:rPr>
          <w:rFonts w:ascii="Arial MT" w:eastAsia="Arial MT" w:hAnsi="Arial MT" w:cs="Arial MT"/>
          <w:sz w:val="24"/>
        </w:rPr>
        <w:t>de</w:t>
      </w:r>
      <w:r w:rsidRPr="006B08EE">
        <w:rPr>
          <w:rFonts w:ascii="Arial MT" w:eastAsia="Arial MT" w:hAnsi="Arial MT" w:cs="Arial MT"/>
          <w:spacing w:val="-5"/>
          <w:sz w:val="24"/>
        </w:rPr>
        <w:t xml:space="preserve"> </w:t>
      </w:r>
      <w:r w:rsidRPr="006B08EE">
        <w:rPr>
          <w:rFonts w:ascii="Arial MT" w:eastAsia="Arial MT" w:hAnsi="Arial MT" w:cs="Arial MT"/>
          <w:sz w:val="24"/>
        </w:rPr>
        <w:t>incorporación</w:t>
      </w:r>
      <w:r w:rsidRPr="006B08EE">
        <w:rPr>
          <w:rFonts w:ascii="Arial MT" w:eastAsia="Arial MT" w:hAnsi="Arial MT" w:cs="Arial MT"/>
          <w:spacing w:val="-2"/>
          <w:sz w:val="24"/>
        </w:rPr>
        <w:t xml:space="preserve"> </w:t>
      </w:r>
      <w:r w:rsidRPr="006B08EE">
        <w:rPr>
          <w:rFonts w:ascii="Arial MT" w:eastAsia="Arial MT" w:hAnsi="Arial MT" w:cs="Arial MT"/>
          <w:sz w:val="24"/>
        </w:rPr>
        <w:t>tardía</w:t>
      </w:r>
      <w:r w:rsidRPr="006B08EE">
        <w:rPr>
          <w:rFonts w:ascii="Arial MT" w:eastAsia="Arial MT" w:hAnsi="Arial MT" w:cs="Arial MT"/>
          <w:spacing w:val="-4"/>
          <w:sz w:val="24"/>
        </w:rPr>
        <w:t xml:space="preserve"> </w:t>
      </w:r>
      <w:r w:rsidRPr="006B08EE">
        <w:rPr>
          <w:rFonts w:ascii="Arial MT" w:eastAsia="Arial MT" w:hAnsi="Arial MT" w:cs="Arial MT"/>
          <w:sz w:val="24"/>
        </w:rPr>
        <w:t>al</w:t>
      </w:r>
      <w:r w:rsidRPr="006B08EE">
        <w:rPr>
          <w:rFonts w:ascii="Arial MT" w:eastAsia="Arial MT" w:hAnsi="Arial MT" w:cs="Arial MT"/>
          <w:spacing w:val="-4"/>
          <w:sz w:val="24"/>
        </w:rPr>
        <w:t xml:space="preserve"> </w:t>
      </w:r>
      <w:r w:rsidRPr="006B08EE">
        <w:rPr>
          <w:rFonts w:ascii="Arial MT" w:eastAsia="Arial MT" w:hAnsi="Arial MT" w:cs="Arial MT"/>
          <w:sz w:val="24"/>
        </w:rPr>
        <w:t>sistema</w:t>
      </w:r>
      <w:r w:rsidRPr="006B08EE">
        <w:rPr>
          <w:rFonts w:ascii="Arial MT" w:eastAsia="Arial MT" w:hAnsi="Arial MT" w:cs="Arial MT"/>
          <w:spacing w:val="-8"/>
          <w:sz w:val="24"/>
        </w:rPr>
        <w:t xml:space="preserve"> </w:t>
      </w:r>
      <w:r w:rsidRPr="006B08EE">
        <w:rPr>
          <w:rFonts w:ascii="Arial MT" w:eastAsia="Arial MT" w:hAnsi="Arial MT" w:cs="Arial MT"/>
          <w:sz w:val="24"/>
        </w:rPr>
        <w:t>educativo:</w:t>
      </w:r>
    </w:p>
    <w:p w14:paraId="2627F1A9" w14:textId="77777777" w:rsidR="006B08EE" w:rsidRDefault="006B08EE" w:rsidP="006B08EE">
      <w:pPr>
        <w:widowControl w:val="0"/>
        <w:autoSpaceDE w:val="0"/>
        <w:autoSpaceDN w:val="0"/>
        <w:spacing w:after="0" w:line="240" w:lineRule="auto"/>
        <w:jc w:val="both"/>
        <w:rPr>
          <w:rFonts w:ascii="Calibri" w:eastAsia="Times New Roman" w:hAnsi="Calibri" w:cs="Calibri"/>
          <w:b/>
          <w:bCs/>
          <w:color w:val="0070C0"/>
          <w:sz w:val="32"/>
          <w:szCs w:val="32"/>
        </w:rPr>
      </w:pPr>
    </w:p>
    <w:p w14:paraId="2EA2F5B1" w14:textId="77777777" w:rsidR="003D38DB" w:rsidRPr="003D38DB" w:rsidRDefault="003D38DB" w:rsidP="003D38DB">
      <w:pPr>
        <w:spacing w:before="120" w:after="120" w:line="240" w:lineRule="auto"/>
        <w:ind w:left="568" w:hanging="284"/>
        <w:jc w:val="both"/>
        <w:rPr>
          <w:rFonts w:ascii="Arial" w:eastAsia="Times New Roman" w:hAnsi="Arial" w:cs="Arial"/>
          <w:b/>
          <w:bCs/>
          <w:color w:val="0070C0"/>
          <w:sz w:val="24"/>
          <w:szCs w:val="24"/>
          <w:lang w:val="es-ES_tradnl"/>
        </w:rPr>
      </w:pPr>
      <w:r w:rsidRPr="003D38DB">
        <w:rPr>
          <w:rFonts w:ascii="Arial" w:eastAsia="Times New Roman" w:hAnsi="Arial" w:cs="Arial"/>
          <w:b/>
          <w:bCs/>
          <w:color w:val="0070C0"/>
          <w:sz w:val="24"/>
          <w:szCs w:val="24"/>
          <w:lang w:val="es-ES_tradnl"/>
        </w:rPr>
        <w:t>ATENCIÓN ORDINARIA A TRAVÉS DE LA METODOLOGÍA</w:t>
      </w:r>
    </w:p>
    <w:p w14:paraId="3CB8511B" w14:textId="77777777" w:rsidR="003D38DB" w:rsidRPr="003D38DB" w:rsidRDefault="003D38DB" w:rsidP="003D38DB">
      <w:pPr>
        <w:spacing w:before="120" w:after="120" w:line="240" w:lineRule="auto"/>
        <w:ind w:left="142" w:hanging="1"/>
        <w:jc w:val="both"/>
        <w:rPr>
          <w:rFonts w:ascii="Calibri" w:eastAsia="Times New Roman" w:hAnsi="Calibri" w:cs="Times New Roman"/>
          <w:sz w:val="24"/>
          <w:szCs w:val="24"/>
          <w:lang w:val="es-ES_tradnl"/>
        </w:rPr>
      </w:pPr>
      <w:r w:rsidRPr="003D38DB">
        <w:rPr>
          <w:rFonts w:ascii="Calibri" w:eastAsia="Times New Roman" w:hAnsi="Calibri" w:cs="Times New Roman"/>
          <w:sz w:val="24"/>
          <w:szCs w:val="24"/>
          <w:lang w:val="es-ES_tradnl"/>
        </w:rPr>
        <w:t>En este escenario, planteamos sólo la atención a la diversidad a través de la metodología. En la 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6DF016AE" w14:textId="77777777" w:rsidR="003D38DB" w:rsidRPr="006B08EE" w:rsidRDefault="003D38DB" w:rsidP="003D38DB">
      <w:pPr>
        <w:widowControl w:val="0"/>
        <w:autoSpaceDE w:val="0"/>
        <w:autoSpaceDN w:val="0"/>
        <w:spacing w:after="0" w:line="240" w:lineRule="auto"/>
        <w:ind w:left="142"/>
        <w:jc w:val="both"/>
        <w:rPr>
          <w:rFonts w:ascii="Calibri" w:eastAsia="Times New Roman" w:hAnsi="Calibri" w:cs="Calibri"/>
          <w:b/>
          <w:bCs/>
          <w:color w:val="0070C0"/>
          <w:sz w:val="32"/>
          <w:szCs w:val="32"/>
        </w:rPr>
      </w:pPr>
    </w:p>
    <w:p w14:paraId="656EB450" w14:textId="77777777" w:rsidR="006B08EE" w:rsidRPr="003D38DB" w:rsidRDefault="006B08EE" w:rsidP="006B08EE">
      <w:pPr>
        <w:widowControl w:val="0"/>
        <w:autoSpaceDE w:val="0"/>
        <w:autoSpaceDN w:val="0"/>
        <w:spacing w:after="0" w:line="240" w:lineRule="auto"/>
        <w:ind w:left="142"/>
        <w:jc w:val="both"/>
        <w:rPr>
          <w:rFonts w:ascii="Times New Roman" w:eastAsia="Times New Roman" w:hAnsi="Times New Roman" w:cs="Times New Roman"/>
          <w:b/>
          <w:bCs/>
          <w:color w:val="EE0000"/>
          <w:sz w:val="24"/>
          <w:szCs w:val="24"/>
        </w:rPr>
      </w:pPr>
      <w:r w:rsidRPr="003D38DB">
        <w:rPr>
          <w:rFonts w:ascii="Times New Roman" w:eastAsia="Times New Roman" w:hAnsi="Times New Roman" w:cs="Times New Roman"/>
          <w:b/>
          <w:bCs/>
          <w:color w:val="EE0000"/>
          <w:sz w:val="24"/>
          <w:szCs w:val="24"/>
        </w:rPr>
        <w:t>Alumnado con Necesidades Específicas de Apoyo Educativo. Dentro de este grupo se incluyen, según el artículo 71 de la LOMLOE 3/2020 y la Ley de Educación española, a niños con:</w:t>
      </w:r>
    </w:p>
    <w:p w14:paraId="63084BAF" w14:textId="77777777" w:rsidR="006B08EE" w:rsidRPr="006B08EE" w:rsidRDefault="006B08EE" w:rsidP="006B08EE">
      <w:pPr>
        <w:widowControl w:val="0"/>
        <w:autoSpaceDE w:val="0"/>
        <w:autoSpaceDN w:val="0"/>
        <w:spacing w:after="0" w:line="240" w:lineRule="auto"/>
        <w:ind w:left="142"/>
        <w:jc w:val="both"/>
        <w:rPr>
          <w:rFonts w:ascii="Times New Roman" w:eastAsia="Times New Roman" w:hAnsi="Times New Roman" w:cs="Times New Roman"/>
          <w:sz w:val="24"/>
          <w:szCs w:val="24"/>
        </w:rPr>
      </w:pPr>
    </w:p>
    <w:p w14:paraId="504C649F"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Necesidades educativas Especiales (ACNEE).</w:t>
      </w:r>
    </w:p>
    <w:p w14:paraId="1DBCFEC2"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Retraso madurativo.</w:t>
      </w:r>
    </w:p>
    <w:p w14:paraId="76860787"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Trastorno del desarrollo del lenguaje y la comunicación.</w:t>
      </w:r>
    </w:p>
    <w:p w14:paraId="0EDBC8F2"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Trastorno de atención o aprendizaje.</w:t>
      </w:r>
    </w:p>
    <w:p w14:paraId="20B8ABFB"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Desconocimiento grave de la lengua y el aprendizaje.</w:t>
      </w:r>
    </w:p>
    <w:p w14:paraId="67AA7B45"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Situación de vulnerabilidad socioeducativa.</w:t>
      </w:r>
    </w:p>
    <w:p w14:paraId="12480406" w14:textId="77777777" w:rsidR="006B08EE" w:rsidRPr="006B08EE" w:rsidRDefault="006B08EE" w:rsidP="006B08EE">
      <w:pPr>
        <w:widowControl w:val="0"/>
        <w:numPr>
          <w:ilvl w:val="0"/>
          <w:numId w:val="34"/>
        </w:numPr>
        <w:autoSpaceDE w:val="0"/>
        <w:autoSpaceDN w:val="0"/>
        <w:spacing w:after="0" w:line="240" w:lineRule="auto"/>
        <w:ind w:left="0" w:firstLine="284"/>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Altas capacidades intelectuales.</w:t>
      </w:r>
    </w:p>
    <w:p w14:paraId="6FCF1A9E" w14:textId="77777777" w:rsidR="006B08EE" w:rsidRPr="006B08EE" w:rsidRDefault="006B08EE" w:rsidP="006B08EE">
      <w:pPr>
        <w:widowControl w:val="0"/>
        <w:numPr>
          <w:ilvl w:val="0"/>
          <w:numId w:val="34"/>
        </w:numPr>
        <w:autoSpaceDE w:val="0"/>
        <w:autoSpaceDN w:val="0"/>
        <w:spacing w:after="0" w:line="240" w:lineRule="auto"/>
        <w:ind w:left="0" w:firstLine="284"/>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Incorporación tardía al sistema educativo, condiciones personales o historial escolar.</w:t>
      </w:r>
    </w:p>
    <w:p w14:paraId="773D0154" w14:textId="77777777" w:rsidR="006B08EE" w:rsidRPr="006B08EE" w:rsidRDefault="006B08EE" w:rsidP="006B08EE">
      <w:pPr>
        <w:widowControl w:val="0"/>
        <w:autoSpaceDE w:val="0"/>
        <w:autoSpaceDN w:val="0"/>
        <w:spacing w:after="0" w:line="240" w:lineRule="auto"/>
        <w:rPr>
          <w:rFonts w:ascii="Times New Roman" w:eastAsia="Times New Roman" w:hAnsi="Times New Roman" w:cs="Times New Roman"/>
          <w:b/>
          <w:bCs/>
          <w:color w:val="EE0000"/>
          <w:sz w:val="32"/>
          <w:szCs w:val="32"/>
        </w:rPr>
      </w:pPr>
    </w:p>
    <w:p w14:paraId="7A68DCF0" w14:textId="77777777" w:rsidR="006B08EE" w:rsidRPr="006B08EE" w:rsidRDefault="006B08EE" w:rsidP="006B08EE">
      <w:pPr>
        <w:autoSpaceDE w:val="0"/>
        <w:autoSpaceDN w:val="0"/>
        <w:adjustRightInd w:val="0"/>
        <w:spacing w:after="0" w:line="240" w:lineRule="auto"/>
        <w:jc w:val="both"/>
        <w:rPr>
          <w:rFonts w:ascii="Times New Roman" w:eastAsia="Calibri" w:hAnsi="Times New Roman" w:cs="Times New Roman"/>
          <w:sz w:val="24"/>
          <w:szCs w:val="24"/>
        </w:rPr>
      </w:pPr>
      <w:r w:rsidRPr="006B08EE">
        <w:rPr>
          <w:rFonts w:ascii="Times New Roman" w:eastAsia="Calibri" w:hAnsi="Times New Roman" w:cs="Times New Roman"/>
          <w:sz w:val="24"/>
          <w:szCs w:val="24"/>
        </w:rPr>
        <w:t xml:space="preserve">La Ley Orgánica 2/2006, de Educación (LOE) modificada por la Ley Orgánica3/2020 (LOMLOE) en su título II “Equidad en la Educación” aborda, en su capítulo primero, los principios referidos al alumnado con </w:t>
      </w:r>
      <w:r w:rsidRPr="006B08EE">
        <w:rPr>
          <w:rFonts w:ascii="Times New Roman" w:eastAsia="Calibri" w:hAnsi="Times New Roman" w:cs="Times New Roman"/>
          <w:b/>
          <w:sz w:val="24"/>
          <w:szCs w:val="24"/>
        </w:rPr>
        <w:t>necesidad específicas de apoyo educativo</w:t>
      </w:r>
      <w:r w:rsidRPr="006B08EE">
        <w:rPr>
          <w:rFonts w:ascii="Times New Roman" w:eastAsia="Calibri" w:hAnsi="Times New Roman" w:cs="Times New Roman"/>
          <w:sz w:val="24"/>
          <w:szCs w:val="24"/>
        </w:rPr>
        <w:t>.</w:t>
      </w:r>
    </w:p>
    <w:p w14:paraId="23F0D2E8" w14:textId="77777777" w:rsidR="006B08EE" w:rsidRPr="006B08EE" w:rsidRDefault="006B08EE" w:rsidP="006B08EE">
      <w:pPr>
        <w:autoSpaceDE w:val="0"/>
        <w:autoSpaceDN w:val="0"/>
        <w:adjustRightInd w:val="0"/>
        <w:spacing w:after="0" w:line="240" w:lineRule="auto"/>
        <w:jc w:val="both"/>
        <w:rPr>
          <w:rFonts w:ascii="Times New Roman" w:eastAsia="Calibri" w:hAnsi="Times New Roman" w:cs="Times New Roman"/>
          <w:sz w:val="24"/>
          <w:szCs w:val="24"/>
        </w:rPr>
      </w:pPr>
    </w:p>
    <w:p w14:paraId="68D7E186"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La Ley Orgánica 3/2022, de ordenación e integración de la Formación Profesional incluye, el Diseño Universal para el Aprendizaje (DUA). En las enseñanzas de Formación Profesional (FP) se ha de prestar especial atención a las necesidades educativas de este alumnado, manteniendo como uno de los principios de estas enseñanzas la inclusión educativa, estableciendo alternativas organizativas y metodológicas y medidas de atención a la diversidad, al objeto de facilitar y garantizar el acceso al currículo, siempre que no afecten al logro de los objetivos relacionados con las competencias profesionales necesarias para alcanzar la competencia general que capacita para la obtención del título.</w:t>
      </w:r>
    </w:p>
    <w:p w14:paraId="3CF3CA51"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p>
    <w:p w14:paraId="6FA549D5" w14:textId="77777777"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Asimismo, el RD 659/2023</w:t>
      </w:r>
      <w:r w:rsidRPr="006B08EE">
        <w:rPr>
          <w:rFonts w:ascii="Times New Roman" w:eastAsia="Times New Roman" w:hAnsi="Times New Roman" w:cs="Times New Roman"/>
          <w:spacing w:val="-57"/>
          <w:sz w:val="24"/>
          <w:szCs w:val="24"/>
        </w:rPr>
        <w:t xml:space="preserve"> </w:t>
      </w:r>
      <w:r w:rsidRPr="006B08EE">
        <w:rPr>
          <w:rFonts w:ascii="Times New Roman" w:eastAsia="Times New Roman" w:hAnsi="Times New Roman" w:cs="Times New Roman"/>
          <w:sz w:val="24"/>
          <w:szCs w:val="24"/>
        </w:rPr>
        <w:t>del sistema educativo, en su artículo 3.2 y en la disposición adicional segunda señala la</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necesidad</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de</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garantizar</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la</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accesibilidad</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universal</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a</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las</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enseñanzas</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de</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formación</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profesional.</w:t>
      </w:r>
    </w:p>
    <w:p w14:paraId="330E6A5D" w14:textId="77777777" w:rsidR="006B08EE" w:rsidRPr="006B08EE" w:rsidRDefault="006B08EE" w:rsidP="006B08EE">
      <w:pPr>
        <w:autoSpaceDE w:val="0"/>
        <w:autoSpaceDN w:val="0"/>
        <w:adjustRightInd w:val="0"/>
        <w:spacing w:after="0" w:line="240" w:lineRule="auto"/>
        <w:ind w:left="1701"/>
        <w:jc w:val="both"/>
        <w:rPr>
          <w:rFonts w:ascii="Times New Roman" w:eastAsia="Times New Roman" w:hAnsi="Times New Roman" w:cs="Times New Roman"/>
          <w:sz w:val="24"/>
          <w:szCs w:val="24"/>
        </w:rPr>
      </w:pPr>
    </w:p>
    <w:p w14:paraId="4B134089"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 xml:space="preserve">Las medidas metodológicas podrán incluir: </w:t>
      </w:r>
    </w:p>
    <w:p w14:paraId="3C9F9DF0"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p>
    <w:p w14:paraId="527AD5AE"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a) La utilización de medios técnicos e informáticos para facilitar el desarrollo de las actividades formativas en casos de dificultad en la motricidad fina o déficit visual.</w:t>
      </w:r>
    </w:p>
    <w:p w14:paraId="4D6457B7"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 xml:space="preserve"> b) La utilización de los recursos técnicos para los casos de déficit auditivo.</w:t>
      </w:r>
    </w:p>
    <w:p w14:paraId="1D85E9B7"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 xml:space="preserve"> c) La adaptación de los accesos, espacios y mobiliario en los casos de presentar dificultades de movilidad.</w:t>
      </w:r>
    </w:p>
    <w:p w14:paraId="3563C9FA" w14:textId="77777777" w:rsidR="006B08EE" w:rsidRPr="006B08EE" w:rsidRDefault="006B08EE" w:rsidP="006B08EE">
      <w:pPr>
        <w:widowControl w:val="0"/>
        <w:autoSpaceDE w:val="0"/>
        <w:autoSpaceDN w:val="0"/>
        <w:spacing w:before="1" w:after="0" w:line="240" w:lineRule="auto"/>
        <w:ind w:right="3"/>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d) Otras medidas que permitan la realización de las actividades formativas y que a juicio del equipo docente resulten de aplicación. Por ejemplo, se</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pacing w:val="-1"/>
          <w:sz w:val="24"/>
          <w:szCs w:val="24"/>
        </w:rPr>
        <w:t>plantea</w:t>
      </w:r>
      <w:r w:rsidRPr="006B08EE">
        <w:rPr>
          <w:rFonts w:ascii="Times New Roman" w:eastAsia="Times New Roman" w:hAnsi="Times New Roman" w:cs="Times New Roman"/>
          <w:spacing w:val="-13"/>
          <w:sz w:val="24"/>
          <w:szCs w:val="24"/>
        </w:rPr>
        <w:t xml:space="preserve"> </w:t>
      </w:r>
      <w:r w:rsidRPr="006B08EE">
        <w:rPr>
          <w:rFonts w:ascii="Times New Roman" w:eastAsia="Times New Roman" w:hAnsi="Times New Roman" w:cs="Times New Roman"/>
          <w:sz w:val="24"/>
          <w:szCs w:val="24"/>
        </w:rPr>
        <w:t>la</w:t>
      </w:r>
      <w:r w:rsidRPr="006B08EE">
        <w:rPr>
          <w:rFonts w:ascii="Times New Roman" w:eastAsia="Times New Roman" w:hAnsi="Times New Roman" w:cs="Times New Roman"/>
          <w:spacing w:val="-16"/>
          <w:sz w:val="24"/>
          <w:szCs w:val="24"/>
        </w:rPr>
        <w:t xml:space="preserve"> </w:t>
      </w:r>
      <w:r w:rsidRPr="006B08EE">
        <w:rPr>
          <w:rFonts w:ascii="Times New Roman" w:eastAsia="Times New Roman" w:hAnsi="Times New Roman" w:cs="Times New Roman"/>
          <w:sz w:val="24"/>
          <w:szCs w:val="24"/>
        </w:rPr>
        <w:t>oportunidad</w:t>
      </w:r>
      <w:r w:rsidRPr="006B08EE">
        <w:rPr>
          <w:rFonts w:ascii="Times New Roman" w:eastAsia="Times New Roman" w:hAnsi="Times New Roman" w:cs="Times New Roman"/>
          <w:spacing w:val="-10"/>
          <w:sz w:val="24"/>
          <w:szCs w:val="24"/>
        </w:rPr>
        <w:t xml:space="preserve"> </w:t>
      </w:r>
      <w:r w:rsidRPr="006B08EE">
        <w:rPr>
          <w:rFonts w:ascii="Times New Roman" w:eastAsia="Times New Roman" w:hAnsi="Times New Roman" w:cs="Times New Roman"/>
          <w:sz w:val="24"/>
          <w:szCs w:val="24"/>
        </w:rPr>
        <w:t>de</w:t>
      </w:r>
      <w:r w:rsidRPr="006B08EE">
        <w:rPr>
          <w:rFonts w:ascii="Times New Roman" w:eastAsia="Times New Roman" w:hAnsi="Times New Roman" w:cs="Times New Roman"/>
          <w:spacing w:val="-8"/>
          <w:sz w:val="24"/>
          <w:szCs w:val="24"/>
        </w:rPr>
        <w:t xml:space="preserve"> </w:t>
      </w:r>
      <w:r w:rsidRPr="006B08EE">
        <w:rPr>
          <w:rFonts w:ascii="Times New Roman" w:eastAsia="Times New Roman" w:hAnsi="Times New Roman" w:cs="Times New Roman"/>
          <w:sz w:val="24"/>
          <w:szCs w:val="24"/>
        </w:rPr>
        <w:t>que</w:t>
      </w:r>
      <w:r w:rsidRPr="006B08EE">
        <w:rPr>
          <w:rFonts w:ascii="Times New Roman" w:eastAsia="Times New Roman" w:hAnsi="Times New Roman" w:cs="Times New Roman"/>
          <w:spacing w:val="-11"/>
          <w:sz w:val="24"/>
          <w:szCs w:val="24"/>
        </w:rPr>
        <w:t xml:space="preserve"> </w:t>
      </w:r>
      <w:r w:rsidRPr="006B08EE">
        <w:rPr>
          <w:rFonts w:ascii="Times New Roman" w:eastAsia="Times New Roman" w:hAnsi="Times New Roman" w:cs="Times New Roman"/>
          <w:sz w:val="24"/>
          <w:szCs w:val="24"/>
        </w:rPr>
        <w:t>alumnos</w:t>
      </w:r>
      <w:r w:rsidRPr="006B08EE">
        <w:rPr>
          <w:rFonts w:ascii="Times New Roman" w:eastAsia="Times New Roman" w:hAnsi="Times New Roman" w:cs="Times New Roman"/>
          <w:spacing w:val="-10"/>
          <w:sz w:val="24"/>
          <w:szCs w:val="24"/>
        </w:rPr>
        <w:t xml:space="preserve"> </w:t>
      </w:r>
      <w:r w:rsidRPr="006B08EE">
        <w:rPr>
          <w:rFonts w:ascii="Times New Roman" w:eastAsia="Times New Roman" w:hAnsi="Times New Roman" w:cs="Times New Roman"/>
          <w:sz w:val="24"/>
          <w:szCs w:val="24"/>
        </w:rPr>
        <w:t>más</w:t>
      </w:r>
      <w:r w:rsidRPr="006B08EE">
        <w:rPr>
          <w:rFonts w:ascii="Times New Roman" w:eastAsia="Times New Roman" w:hAnsi="Times New Roman" w:cs="Times New Roman"/>
          <w:spacing w:val="-10"/>
          <w:sz w:val="24"/>
          <w:szCs w:val="24"/>
        </w:rPr>
        <w:t xml:space="preserve"> </w:t>
      </w:r>
      <w:r w:rsidRPr="006B08EE">
        <w:rPr>
          <w:rFonts w:ascii="Times New Roman" w:eastAsia="Times New Roman" w:hAnsi="Times New Roman" w:cs="Times New Roman"/>
          <w:sz w:val="24"/>
          <w:szCs w:val="24"/>
        </w:rPr>
        <w:t>aventajados</w:t>
      </w:r>
      <w:r w:rsidRPr="006B08EE">
        <w:rPr>
          <w:rFonts w:ascii="Times New Roman" w:eastAsia="Times New Roman" w:hAnsi="Times New Roman" w:cs="Times New Roman"/>
          <w:spacing w:val="-9"/>
          <w:sz w:val="24"/>
          <w:szCs w:val="24"/>
        </w:rPr>
        <w:t xml:space="preserve"> </w:t>
      </w:r>
      <w:r w:rsidRPr="006B08EE">
        <w:rPr>
          <w:rFonts w:ascii="Times New Roman" w:eastAsia="Times New Roman" w:hAnsi="Times New Roman" w:cs="Times New Roman"/>
          <w:sz w:val="24"/>
          <w:szCs w:val="24"/>
        </w:rPr>
        <w:t>en</w:t>
      </w:r>
      <w:r w:rsidRPr="006B08EE">
        <w:rPr>
          <w:rFonts w:ascii="Times New Roman" w:eastAsia="Times New Roman" w:hAnsi="Times New Roman" w:cs="Times New Roman"/>
          <w:spacing w:val="-12"/>
          <w:sz w:val="24"/>
          <w:szCs w:val="24"/>
        </w:rPr>
        <w:t xml:space="preserve"> </w:t>
      </w:r>
      <w:r w:rsidRPr="006B08EE">
        <w:rPr>
          <w:rFonts w:ascii="Times New Roman" w:eastAsia="Times New Roman" w:hAnsi="Times New Roman" w:cs="Times New Roman"/>
          <w:sz w:val="24"/>
          <w:szCs w:val="24"/>
        </w:rPr>
        <w:t>la</w:t>
      </w:r>
      <w:r w:rsidRPr="006B08EE">
        <w:rPr>
          <w:rFonts w:ascii="Times New Roman" w:eastAsia="Times New Roman" w:hAnsi="Times New Roman" w:cs="Times New Roman"/>
          <w:spacing w:val="-16"/>
          <w:sz w:val="24"/>
          <w:szCs w:val="24"/>
        </w:rPr>
        <w:t xml:space="preserve"> </w:t>
      </w:r>
      <w:r w:rsidRPr="006B08EE">
        <w:rPr>
          <w:rFonts w:ascii="Times New Roman" w:eastAsia="Times New Roman" w:hAnsi="Times New Roman" w:cs="Times New Roman"/>
          <w:sz w:val="24"/>
          <w:szCs w:val="24"/>
        </w:rPr>
        <w:t>resolución</w:t>
      </w:r>
      <w:r w:rsidRPr="006B08EE">
        <w:rPr>
          <w:rFonts w:ascii="Times New Roman" w:eastAsia="Times New Roman" w:hAnsi="Times New Roman" w:cs="Times New Roman"/>
          <w:spacing w:val="-12"/>
          <w:sz w:val="24"/>
          <w:szCs w:val="24"/>
        </w:rPr>
        <w:t xml:space="preserve"> </w:t>
      </w:r>
      <w:r w:rsidRPr="006B08EE">
        <w:rPr>
          <w:rFonts w:ascii="Times New Roman" w:eastAsia="Times New Roman" w:hAnsi="Times New Roman" w:cs="Times New Roman"/>
          <w:sz w:val="24"/>
          <w:szCs w:val="24"/>
        </w:rPr>
        <w:t>de</w:t>
      </w:r>
      <w:r w:rsidRPr="006B08EE">
        <w:rPr>
          <w:rFonts w:ascii="Times New Roman" w:eastAsia="Times New Roman" w:hAnsi="Times New Roman" w:cs="Times New Roman"/>
          <w:spacing w:val="-4"/>
          <w:sz w:val="24"/>
          <w:szCs w:val="24"/>
        </w:rPr>
        <w:t xml:space="preserve"> </w:t>
      </w:r>
      <w:r w:rsidRPr="006B08EE">
        <w:rPr>
          <w:rFonts w:ascii="Times New Roman" w:eastAsia="Times New Roman" w:hAnsi="Times New Roman" w:cs="Times New Roman"/>
          <w:sz w:val="24"/>
          <w:szCs w:val="24"/>
        </w:rPr>
        <w:t>las</w:t>
      </w:r>
      <w:r w:rsidRPr="006B08EE">
        <w:rPr>
          <w:rFonts w:ascii="Times New Roman" w:eastAsia="Times New Roman" w:hAnsi="Times New Roman" w:cs="Times New Roman"/>
          <w:spacing w:val="-12"/>
          <w:sz w:val="24"/>
          <w:szCs w:val="24"/>
        </w:rPr>
        <w:t xml:space="preserve"> </w:t>
      </w:r>
      <w:r w:rsidRPr="006B08EE">
        <w:rPr>
          <w:rFonts w:ascii="Times New Roman" w:eastAsia="Times New Roman" w:hAnsi="Times New Roman" w:cs="Times New Roman"/>
          <w:sz w:val="24"/>
          <w:szCs w:val="24"/>
        </w:rPr>
        <w:t>tareas</w:t>
      </w:r>
      <w:r w:rsidRPr="006B08EE">
        <w:rPr>
          <w:rFonts w:ascii="Times New Roman" w:eastAsia="Times New Roman" w:hAnsi="Times New Roman" w:cs="Times New Roman"/>
          <w:spacing w:val="-9"/>
          <w:sz w:val="24"/>
          <w:szCs w:val="24"/>
        </w:rPr>
        <w:t xml:space="preserve"> </w:t>
      </w:r>
      <w:r w:rsidRPr="006B08EE">
        <w:rPr>
          <w:rFonts w:ascii="Times New Roman" w:eastAsia="Times New Roman" w:hAnsi="Times New Roman" w:cs="Times New Roman"/>
          <w:sz w:val="24"/>
          <w:szCs w:val="24"/>
        </w:rPr>
        <w:t>sean</w:t>
      </w:r>
      <w:r w:rsidRPr="006B08EE">
        <w:rPr>
          <w:rFonts w:ascii="Times New Roman" w:eastAsia="Times New Roman" w:hAnsi="Times New Roman" w:cs="Times New Roman"/>
          <w:spacing w:val="-57"/>
          <w:sz w:val="24"/>
          <w:szCs w:val="24"/>
        </w:rPr>
        <w:t xml:space="preserve">     </w:t>
      </w:r>
      <w:r w:rsidRPr="006B08EE">
        <w:rPr>
          <w:rFonts w:ascii="Times New Roman" w:eastAsia="Times New Roman" w:hAnsi="Times New Roman" w:cs="Times New Roman"/>
          <w:sz w:val="24"/>
          <w:szCs w:val="24"/>
        </w:rPr>
        <w:t>quienes tutoricen a aquellos que muestran dificultades en el aprendizaje. Ello supondrá</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diversas</w:t>
      </w:r>
      <w:r w:rsidRPr="006B08EE">
        <w:rPr>
          <w:rFonts w:ascii="Times New Roman" w:eastAsia="Times New Roman" w:hAnsi="Times New Roman" w:cs="Times New Roman"/>
          <w:spacing w:val="-1"/>
          <w:sz w:val="24"/>
          <w:szCs w:val="24"/>
        </w:rPr>
        <w:t xml:space="preserve"> </w:t>
      </w:r>
      <w:r w:rsidRPr="006B08EE">
        <w:rPr>
          <w:rFonts w:ascii="Times New Roman" w:eastAsia="Times New Roman" w:hAnsi="Times New Roman" w:cs="Times New Roman"/>
          <w:sz w:val="24"/>
          <w:szCs w:val="24"/>
        </w:rPr>
        <w:t>ventajas, tales</w:t>
      </w:r>
      <w:r w:rsidRPr="006B08EE">
        <w:rPr>
          <w:rFonts w:ascii="Times New Roman" w:eastAsia="Times New Roman" w:hAnsi="Times New Roman" w:cs="Times New Roman"/>
          <w:spacing w:val="3"/>
          <w:sz w:val="24"/>
          <w:szCs w:val="24"/>
        </w:rPr>
        <w:t xml:space="preserve"> </w:t>
      </w:r>
      <w:r w:rsidRPr="006B08EE">
        <w:rPr>
          <w:rFonts w:ascii="Times New Roman" w:eastAsia="Times New Roman" w:hAnsi="Times New Roman" w:cs="Times New Roman"/>
          <w:sz w:val="24"/>
          <w:szCs w:val="24"/>
        </w:rPr>
        <w:t>como:</w:t>
      </w:r>
    </w:p>
    <w:p w14:paraId="50485403" w14:textId="77777777" w:rsidR="006B08EE" w:rsidRPr="006B08EE" w:rsidRDefault="006B08EE" w:rsidP="006B08EE">
      <w:pPr>
        <w:widowControl w:val="0"/>
        <w:autoSpaceDE w:val="0"/>
        <w:autoSpaceDN w:val="0"/>
        <w:spacing w:before="1" w:after="0" w:line="240" w:lineRule="auto"/>
        <w:ind w:right="3"/>
        <w:jc w:val="both"/>
        <w:rPr>
          <w:rFonts w:ascii="Times New Roman" w:eastAsia="Times New Roman" w:hAnsi="Times New Roman" w:cs="Times New Roman"/>
          <w:sz w:val="24"/>
          <w:szCs w:val="24"/>
        </w:rPr>
      </w:pPr>
    </w:p>
    <w:p w14:paraId="01CBC8EA" w14:textId="77777777" w:rsidR="006B08EE" w:rsidRPr="006B08EE" w:rsidRDefault="006B08EE" w:rsidP="006B08EE">
      <w:pPr>
        <w:widowControl w:val="0"/>
        <w:numPr>
          <w:ilvl w:val="2"/>
          <w:numId w:val="35"/>
        </w:numPr>
        <w:tabs>
          <w:tab w:val="left" w:pos="4820"/>
          <w:tab w:val="left" w:pos="4821"/>
        </w:tabs>
        <w:autoSpaceDE w:val="0"/>
        <w:autoSpaceDN w:val="0"/>
        <w:spacing w:after="0" w:line="240" w:lineRule="auto"/>
        <w:ind w:left="426" w:right="3"/>
        <w:jc w:val="both"/>
        <w:rPr>
          <w:rFonts w:ascii="Times New Roman" w:eastAsia="Times New Roman" w:hAnsi="Times New Roman" w:cs="Times New Roman"/>
          <w:sz w:val="24"/>
        </w:rPr>
      </w:pPr>
      <w:r w:rsidRPr="006B08EE">
        <w:rPr>
          <w:rFonts w:ascii="Times New Roman" w:eastAsia="Times New Roman" w:hAnsi="Times New Roman" w:cs="Times New Roman"/>
          <w:sz w:val="24"/>
        </w:rPr>
        <w:t>Reconocimiento</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y</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refuerzo</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de</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lo</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aprendido</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para</w:t>
      </w:r>
      <w:r w:rsidRPr="006B08EE">
        <w:rPr>
          <w:rFonts w:ascii="Times New Roman" w:eastAsia="Times New Roman" w:hAnsi="Times New Roman" w:cs="Times New Roman"/>
          <w:spacing w:val="-57"/>
          <w:sz w:val="24"/>
        </w:rPr>
        <w:t xml:space="preserve"> </w:t>
      </w:r>
      <w:r w:rsidRPr="006B08EE">
        <w:rPr>
          <w:rFonts w:ascii="Times New Roman" w:eastAsia="Times New Roman" w:hAnsi="Times New Roman" w:cs="Times New Roman"/>
          <w:sz w:val="24"/>
        </w:rPr>
        <w:t>aquellos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que</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ejercen de tutores de</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alumnos con</w:t>
      </w:r>
      <w:r w:rsidRPr="006B08EE">
        <w:rPr>
          <w:rFonts w:ascii="Times New Roman" w:eastAsia="Times New Roman" w:hAnsi="Times New Roman" w:cs="Times New Roman"/>
          <w:spacing w:val="-4"/>
          <w:sz w:val="24"/>
        </w:rPr>
        <w:t xml:space="preserve"> </w:t>
      </w:r>
      <w:r w:rsidRPr="006B08EE">
        <w:rPr>
          <w:rFonts w:ascii="Times New Roman" w:eastAsia="Times New Roman" w:hAnsi="Times New Roman" w:cs="Times New Roman"/>
          <w:sz w:val="24"/>
        </w:rPr>
        <w:t>dificultades.</w:t>
      </w:r>
    </w:p>
    <w:p w14:paraId="01E779FA" w14:textId="77777777" w:rsidR="006B08EE" w:rsidRPr="006B08EE" w:rsidRDefault="006B08EE" w:rsidP="006B08EE">
      <w:pPr>
        <w:widowControl w:val="0"/>
        <w:numPr>
          <w:ilvl w:val="2"/>
          <w:numId w:val="35"/>
        </w:numPr>
        <w:tabs>
          <w:tab w:val="left" w:pos="4820"/>
          <w:tab w:val="left" w:pos="4821"/>
        </w:tabs>
        <w:autoSpaceDE w:val="0"/>
        <w:autoSpaceDN w:val="0"/>
        <w:spacing w:after="0" w:line="240" w:lineRule="atLeast"/>
        <w:ind w:left="426" w:right="3"/>
        <w:jc w:val="both"/>
        <w:rPr>
          <w:rFonts w:ascii="Times New Roman" w:eastAsia="Times New Roman" w:hAnsi="Times New Roman" w:cs="Times New Roman"/>
          <w:sz w:val="24"/>
        </w:rPr>
      </w:pPr>
      <w:r w:rsidRPr="006B08EE">
        <w:rPr>
          <w:rFonts w:ascii="Times New Roman" w:eastAsia="Times New Roman" w:hAnsi="Times New Roman" w:cs="Times New Roman"/>
          <w:sz w:val="24"/>
        </w:rPr>
        <w:t>Mejora de la motivación para aprender por parte de los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alumnos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con</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dificultades,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en</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tanto</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que</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son</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sus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propios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compañeros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quienes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les</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acompañan</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en</w:t>
      </w:r>
      <w:r w:rsidRPr="006B08EE">
        <w:rPr>
          <w:rFonts w:ascii="Times New Roman" w:eastAsia="Times New Roman" w:hAnsi="Times New Roman" w:cs="Times New Roman"/>
          <w:spacing w:val="2"/>
          <w:sz w:val="24"/>
        </w:rPr>
        <w:t xml:space="preserve"> </w:t>
      </w:r>
      <w:r w:rsidRPr="006B08EE">
        <w:rPr>
          <w:rFonts w:ascii="Times New Roman" w:eastAsia="Times New Roman" w:hAnsi="Times New Roman" w:cs="Times New Roman"/>
          <w:sz w:val="24"/>
        </w:rPr>
        <w:t>el aprendizaje</w:t>
      </w:r>
      <w:r w:rsidRPr="006B08EE">
        <w:rPr>
          <w:rFonts w:ascii="Times New Roman" w:eastAsia="Times New Roman" w:hAnsi="Times New Roman" w:cs="Times New Roman"/>
          <w:spacing w:val="4"/>
          <w:sz w:val="24"/>
        </w:rPr>
        <w:t xml:space="preserve"> </w:t>
      </w:r>
      <w:r w:rsidRPr="006B08EE">
        <w:rPr>
          <w:rFonts w:ascii="Times New Roman" w:eastAsia="Times New Roman" w:hAnsi="Times New Roman" w:cs="Times New Roman"/>
          <w:sz w:val="24"/>
        </w:rPr>
        <w:t>y</w:t>
      </w:r>
      <w:r w:rsidRPr="006B08EE">
        <w:rPr>
          <w:rFonts w:ascii="Times New Roman" w:eastAsia="Times New Roman" w:hAnsi="Times New Roman" w:cs="Times New Roman"/>
          <w:spacing w:val="-5"/>
          <w:sz w:val="24"/>
        </w:rPr>
        <w:t xml:space="preserve"> </w:t>
      </w:r>
      <w:r w:rsidRPr="006B08EE">
        <w:rPr>
          <w:rFonts w:ascii="Times New Roman" w:eastAsia="Times New Roman" w:hAnsi="Times New Roman" w:cs="Times New Roman"/>
          <w:sz w:val="24"/>
        </w:rPr>
        <w:t>les ayudan a</w:t>
      </w:r>
      <w:r w:rsidRPr="006B08EE">
        <w:rPr>
          <w:rFonts w:ascii="Times New Roman" w:eastAsia="Times New Roman" w:hAnsi="Times New Roman" w:cs="Times New Roman"/>
          <w:spacing w:val="-2"/>
          <w:sz w:val="24"/>
        </w:rPr>
        <w:t xml:space="preserve"> </w:t>
      </w:r>
      <w:r w:rsidRPr="006B08EE">
        <w:rPr>
          <w:rFonts w:ascii="Times New Roman" w:eastAsia="Times New Roman" w:hAnsi="Times New Roman" w:cs="Times New Roman"/>
          <w:sz w:val="24"/>
        </w:rPr>
        <w:t>superar las</w:t>
      </w:r>
      <w:r w:rsidRPr="006B08EE">
        <w:rPr>
          <w:rFonts w:ascii="Times New Roman" w:eastAsia="Times New Roman" w:hAnsi="Times New Roman" w:cs="Times New Roman"/>
          <w:spacing w:val="-3"/>
          <w:sz w:val="24"/>
        </w:rPr>
        <w:t xml:space="preserve"> </w:t>
      </w:r>
      <w:r w:rsidRPr="006B08EE">
        <w:rPr>
          <w:rFonts w:ascii="Times New Roman" w:eastAsia="Times New Roman" w:hAnsi="Times New Roman" w:cs="Times New Roman"/>
          <w:sz w:val="24"/>
        </w:rPr>
        <w:t>dificultades.</w:t>
      </w:r>
    </w:p>
    <w:p w14:paraId="283F0B72" w14:textId="77777777" w:rsidR="006B08EE" w:rsidRPr="006B08EE" w:rsidRDefault="006B08EE" w:rsidP="006B08EE">
      <w:pPr>
        <w:widowControl w:val="0"/>
        <w:numPr>
          <w:ilvl w:val="2"/>
          <w:numId w:val="35"/>
        </w:numPr>
        <w:tabs>
          <w:tab w:val="left" w:pos="4880"/>
          <w:tab w:val="left" w:pos="4881"/>
        </w:tabs>
        <w:autoSpaceDE w:val="0"/>
        <w:autoSpaceDN w:val="0"/>
        <w:spacing w:before="90" w:after="0" w:line="240" w:lineRule="auto"/>
        <w:ind w:left="426" w:right="3"/>
        <w:rPr>
          <w:rFonts w:ascii="Times New Roman" w:eastAsia="Times New Roman" w:hAnsi="Times New Roman" w:cs="Times New Roman"/>
          <w:sz w:val="24"/>
        </w:rPr>
      </w:pPr>
      <w:r w:rsidRPr="006B08EE">
        <w:rPr>
          <w:rFonts w:ascii="Times New Roman" w:eastAsia="Times New Roman" w:hAnsi="Times New Roman" w:cs="Times New Roman"/>
          <w:sz w:val="24"/>
        </w:rPr>
        <w:t>Fomento</w:t>
      </w:r>
      <w:r w:rsidRPr="006B08EE">
        <w:rPr>
          <w:rFonts w:ascii="Times New Roman" w:eastAsia="Times New Roman" w:hAnsi="Times New Roman" w:cs="Times New Roman"/>
          <w:spacing w:val="57"/>
          <w:sz w:val="24"/>
        </w:rPr>
        <w:t xml:space="preserve"> </w:t>
      </w:r>
      <w:r w:rsidRPr="006B08EE">
        <w:rPr>
          <w:rFonts w:ascii="Times New Roman" w:eastAsia="Times New Roman" w:hAnsi="Times New Roman" w:cs="Times New Roman"/>
          <w:sz w:val="24"/>
        </w:rPr>
        <w:t>del</w:t>
      </w:r>
      <w:r w:rsidRPr="006B08EE">
        <w:rPr>
          <w:rFonts w:ascii="Times New Roman" w:eastAsia="Times New Roman" w:hAnsi="Times New Roman" w:cs="Times New Roman"/>
          <w:spacing w:val="58"/>
          <w:sz w:val="24"/>
        </w:rPr>
        <w:t xml:space="preserve"> </w:t>
      </w:r>
      <w:r w:rsidRPr="006B08EE">
        <w:rPr>
          <w:rFonts w:ascii="Times New Roman" w:eastAsia="Times New Roman" w:hAnsi="Times New Roman" w:cs="Times New Roman"/>
          <w:sz w:val="24"/>
        </w:rPr>
        <w:t>trabajo</w:t>
      </w:r>
      <w:r w:rsidRPr="006B08EE">
        <w:rPr>
          <w:rFonts w:ascii="Times New Roman" w:eastAsia="Times New Roman" w:hAnsi="Times New Roman" w:cs="Times New Roman"/>
          <w:spacing w:val="59"/>
          <w:sz w:val="24"/>
        </w:rPr>
        <w:t xml:space="preserve"> </w:t>
      </w:r>
      <w:r w:rsidRPr="006B08EE">
        <w:rPr>
          <w:rFonts w:ascii="Times New Roman" w:eastAsia="Times New Roman" w:hAnsi="Times New Roman" w:cs="Times New Roman"/>
          <w:sz w:val="24"/>
        </w:rPr>
        <w:t>colaborativo</w:t>
      </w:r>
      <w:r w:rsidRPr="006B08EE">
        <w:rPr>
          <w:rFonts w:ascii="Times New Roman" w:eastAsia="Times New Roman" w:hAnsi="Times New Roman" w:cs="Times New Roman"/>
          <w:spacing w:val="57"/>
          <w:sz w:val="24"/>
        </w:rPr>
        <w:t xml:space="preserve"> </w:t>
      </w:r>
      <w:r w:rsidRPr="006B08EE">
        <w:rPr>
          <w:rFonts w:ascii="Times New Roman" w:eastAsia="Times New Roman" w:hAnsi="Times New Roman" w:cs="Times New Roman"/>
          <w:sz w:val="24"/>
        </w:rPr>
        <w:t>que</w:t>
      </w:r>
      <w:r w:rsidRPr="006B08EE">
        <w:rPr>
          <w:rFonts w:ascii="Times New Roman" w:eastAsia="Times New Roman" w:hAnsi="Times New Roman" w:cs="Times New Roman"/>
          <w:spacing w:val="56"/>
          <w:sz w:val="24"/>
        </w:rPr>
        <w:t xml:space="preserve"> </w:t>
      </w:r>
      <w:r w:rsidRPr="006B08EE">
        <w:rPr>
          <w:rFonts w:ascii="Times New Roman" w:eastAsia="Times New Roman" w:hAnsi="Times New Roman" w:cs="Times New Roman"/>
          <w:sz w:val="24"/>
        </w:rPr>
        <w:t>cohesionan</w:t>
      </w:r>
      <w:r w:rsidRPr="006B08EE">
        <w:rPr>
          <w:rFonts w:ascii="Times New Roman" w:eastAsia="Times New Roman" w:hAnsi="Times New Roman" w:cs="Times New Roman"/>
          <w:spacing w:val="58"/>
          <w:sz w:val="24"/>
        </w:rPr>
        <w:t xml:space="preserve"> </w:t>
      </w:r>
      <w:r w:rsidRPr="006B08EE">
        <w:rPr>
          <w:rFonts w:ascii="Times New Roman" w:eastAsia="Times New Roman" w:hAnsi="Times New Roman" w:cs="Times New Roman"/>
          <w:sz w:val="24"/>
        </w:rPr>
        <w:t>al</w:t>
      </w:r>
      <w:r w:rsidRPr="006B08EE">
        <w:rPr>
          <w:rFonts w:ascii="Times New Roman" w:eastAsia="Times New Roman" w:hAnsi="Times New Roman" w:cs="Times New Roman"/>
          <w:spacing w:val="-57"/>
          <w:sz w:val="24"/>
        </w:rPr>
        <w:t xml:space="preserve"> </w:t>
      </w:r>
      <w:r w:rsidRPr="006B08EE">
        <w:rPr>
          <w:rFonts w:ascii="Times New Roman" w:eastAsia="Times New Roman" w:hAnsi="Times New Roman" w:cs="Times New Roman"/>
          <w:sz w:val="24"/>
        </w:rPr>
        <w:t>grupo</w:t>
      </w:r>
      <w:r w:rsidRPr="006B08EE">
        <w:rPr>
          <w:rFonts w:ascii="Times New Roman" w:eastAsia="Times New Roman" w:hAnsi="Times New Roman" w:cs="Times New Roman"/>
          <w:spacing w:val="-2"/>
          <w:sz w:val="24"/>
        </w:rPr>
        <w:t xml:space="preserve"> </w:t>
      </w:r>
      <w:r w:rsidRPr="006B08EE">
        <w:rPr>
          <w:rFonts w:ascii="Times New Roman" w:eastAsia="Times New Roman" w:hAnsi="Times New Roman" w:cs="Times New Roman"/>
          <w:sz w:val="24"/>
        </w:rPr>
        <w:t>y, en última</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instancia,</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favorece</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el ambiente</w:t>
      </w:r>
      <w:r w:rsidRPr="006B08EE">
        <w:rPr>
          <w:rFonts w:ascii="Times New Roman" w:eastAsia="Times New Roman" w:hAnsi="Times New Roman" w:cs="Times New Roman"/>
          <w:spacing w:val="-1"/>
          <w:sz w:val="24"/>
        </w:rPr>
        <w:t xml:space="preserve"> </w:t>
      </w:r>
      <w:r w:rsidRPr="006B08EE">
        <w:rPr>
          <w:rFonts w:ascii="Times New Roman" w:eastAsia="Times New Roman" w:hAnsi="Times New Roman" w:cs="Times New Roman"/>
          <w:sz w:val="24"/>
        </w:rPr>
        <w:t>de</w:t>
      </w:r>
      <w:r w:rsidRPr="006B08EE">
        <w:rPr>
          <w:rFonts w:ascii="Times New Roman" w:eastAsia="Times New Roman" w:hAnsi="Times New Roman" w:cs="Times New Roman"/>
          <w:spacing w:val="-2"/>
          <w:sz w:val="24"/>
        </w:rPr>
        <w:t xml:space="preserve"> </w:t>
      </w:r>
      <w:r w:rsidRPr="006B08EE">
        <w:rPr>
          <w:rFonts w:ascii="Times New Roman" w:eastAsia="Times New Roman" w:hAnsi="Times New Roman" w:cs="Times New Roman"/>
          <w:sz w:val="24"/>
        </w:rPr>
        <w:t>aprendizaje en</w:t>
      </w:r>
      <w:r w:rsidRPr="006B08EE">
        <w:rPr>
          <w:rFonts w:ascii="Times New Roman" w:eastAsia="Times New Roman" w:hAnsi="Times New Roman" w:cs="Times New Roman"/>
          <w:spacing w:val="2"/>
          <w:sz w:val="24"/>
        </w:rPr>
        <w:t xml:space="preserve"> </w:t>
      </w:r>
      <w:r w:rsidRPr="006B08EE">
        <w:rPr>
          <w:rFonts w:ascii="Times New Roman" w:eastAsia="Times New Roman" w:hAnsi="Times New Roman" w:cs="Times New Roman"/>
          <w:sz w:val="24"/>
        </w:rPr>
        <w:t>el</w:t>
      </w:r>
      <w:r w:rsidRPr="006B08EE">
        <w:rPr>
          <w:rFonts w:ascii="Times New Roman" w:eastAsia="Times New Roman" w:hAnsi="Times New Roman" w:cs="Times New Roman"/>
          <w:spacing w:val="-10"/>
          <w:sz w:val="24"/>
        </w:rPr>
        <w:t xml:space="preserve"> </w:t>
      </w:r>
      <w:r w:rsidRPr="006B08EE">
        <w:rPr>
          <w:rFonts w:ascii="Times New Roman" w:eastAsia="Times New Roman" w:hAnsi="Times New Roman" w:cs="Times New Roman"/>
          <w:sz w:val="24"/>
        </w:rPr>
        <w:t>aula</w:t>
      </w:r>
    </w:p>
    <w:p w14:paraId="15A6D18E"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rPr>
      </w:pPr>
    </w:p>
    <w:p w14:paraId="3BC1E8D0" w14:textId="77777777" w:rsidR="006B08EE" w:rsidRPr="006B08EE" w:rsidRDefault="006B08EE" w:rsidP="006B08EE">
      <w:pPr>
        <w:autoSpaceDE w:val="0"/>
        <w:autoSpaceDN w:val="0"/>
        <w:adjustRightInd w:val="0"/>
        <w:spacing w:after="0" w:line="240" w:lineRule="auto"/>
        <w:jc w:val="both"/>
        <w:rPr>
          <w:rFonts w:ascii="Times New Roman" w:eastAsia="Times New Roman" w:hAnsi="Times New Roman" w:cs="Times New Roman"/>
          <w:sz w:val="24"/>
          <w:szCs w:val="24"/>
        </w:rPr>
      </w:pPr>
    </w:p>
    <w:p w14:paraId="190D3E32" w14:textId="77777777" w:rsidR="006B08EE" w:rsidRPr="006B08EE" w:rsidRDefault="006B08EE" w:rsidP="006B08EE">
      <w:pPr>
        <w:widowControl w:val="0"/>
        <w:autoSpaceDE w:val="0"/>
        <w:autoSpaceDN w:val="0"/>
        <w:spacing w:after="0" w:line="240" w:lineRule="auto"/>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Respecto a las medidas en los procedimientos de evaluación del alumnado con necesidades específicas de apoyo educativo podrán ser las siguientes:</w:t>
      </w:r>
    </w:p>
    <w:p w14:paraId="2C17B458" w14:textId="77777777" w:rsidR="006B08EE" w:rsidRPr="006B08EE" w:rsidRDefault="006B08EE" w:rsidP="006B08EE">
      <w:pPr>
        <w:widowControl w:val="0"/>
        <w:autoSpaceDE w:val="0"/>
        <w:autoSpaceDN w:val="0"/>
        <w:spacing w:after="0" w:line="240" w:lineRule="auto"/>
        <w:rPr>
          <w:rFonts w:ascii="Times New Roman" w:eastAsia="Times New Roman" w:hAnsi="Times New Roman" w:cs="Times New Roman"/>
          <w:sz w:val="24"/>
          <w:szCs w:val="24"/>
        </w:rPr>
      </w:pPr>
    </w:p>
    <w:p w14:paraId="246E65F1" w14:textId="77777777" w:rsidR="006B08EE" w:rsidRPr="006B08EE" w:rsidRDefault="006B08EE" w:rsidP="006B08EE">
      <w:pPr>
        <w:widowControl w:val="0"/>
        <w:numPr>
          <w:ilvl w:val="0"/>
          <w:numId w:val="33"/>
        </w:numPr>
        <w:autoSpaceDE w:val="0"/>
        <w:autoSpaceDN w:val="0"/>
        <w:spacing w:after="0" w:line="240" w:lineRule="auto"/>
        <w:ind w:left="0"/>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Adaptación de tiempos: el tiempo programado para cada prueba se incrementará hasta un 25% de la duración programada en cada caso. Esta medida podrá adoptarse para quienes acrediten dificultades específicas de aprendizaje (DEA), Trastorno por Déficit de Atención e Hiperactividad (TDAH) o dislexia, sin perjuicio de otras situaciones.</w:t>
      </w:r>
    </w:p>
    <w:p w14:paraId="3A499D73" w14:textId="77777777" w:rsidR="006B08EE" w:rsidRPr="006B08EE" w:rsidRDefault="006B08EE" w:rsidP="006B08EE">
      <w:pPr>
        <w:widowControl w:val="0"/>
        <w:autoSpaceDE w:val="0"/>
        <w:autoSpaceDN w:val="0"/>
        <w:spacing w:after="0" w:line="240" w:lineRule="auto"/>
        <w:rPr>
          <w:rFonts w:ascii="Times New Roman" w:eastAsia="Times New Roman" w:hAnsi="Times New Roman" w:cs="Times New Roman"/>
          <w:sz w:val="24"/>
          <w:szCs w:val="24"/>
        </w:rPr>
      </w:pPr>
    </w:p>
    <w:p w14:paraId="352A28E2" w14:textId="77777777" w:rsidR="006B08EE" w:rsidRPr="006B08EE" w:rsidRDefault="006B08EE" w:rsidP="006B08EE">
      <w:pPr>
        <w:widowControl w:val="0"/>
        <w:numPr>
          <w:ilvl w:val="0"/>
          <w:numId w:val="33"/>
        </w:numPr>
        <w:autoSpaceDE w:val="0"/>
        <w:autoSpaceDN w:val="0"/>
        <w:spacing w:after="0" w:line="240" w:lineRule="auto"/>
        <w:ind w:left="0"/>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Adaptación del formato de examen en pruebas escritas, que supondrá un aumento del tamaño y, en su caso, tipo de la fuente de texto e interlineado, así como la incorporación de espacio suficiente entre las diferentes cuestiones para cumplimentar las respuestas. En el caso de que los enunciados de la prueba escrita contengan imágenes se aumentará el tamaño de las mismas. Esta medida se podrá adoptar para quienes presenten déficit visual, TDAH, DEA o dislexia, sin perjuicio de otras situaciones</w:t>
      </w:r>
    </w:p>
    <w:p w14:paraId="2D6F335B" w14:textId="77777777"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rPr>
      </w:pPr>
    </w:p>
    <w:p w14:paraId="1E11E7F4" w14:textId="77777777" w:rsidR="006B08EE" w:rsidRPr="006B08EE" w:rsidRDefault="006B08EE" w:rsidP="006B08EE">
      <w:pPr>
        <w:widowControl w:val="0"/>
        <w:numPr>
          <w:ilvl w:val="0"/>
          <w:numId w:val="33"/>
        </w:numPr>
        <w:autoSpaceDE w:val="0"/>
        <w:autoSpaceDN w:val="0"/>
        <w:spacing w:after="0" w:line="240" w:lineRule="auto"/>
        <w:ind w:left="0"/>
        <w:jc w:val="both"/>
        <w:rPr>
          <w:rFonts w:ascii="Times New Roman" w:eastAsia="Times New Roman" w:hAnsi="Times New Roman" w:cs="Times New Roman"/>
          <w:b/>
          <w:bCs/>
          <w:color w:val="0070C0"/>
          <w:sz w:val="24"/>
          <w:szCs w:val="24"/>
        </w:rPr>
      </w:pPr>
      <w:r w:rsidRPr="006B08EE">
        <w:rPr>
          <w:rFonts w:ascii="Times New Roman" w:eastAsia="Times New Roman" w:hAnsi="Times New Roman" w:cs="Times New Roman"/>
          <w:sz w:val="24"/>
          <w:szCs w:val="24"/>
        </w:rPr>
        <w:t>El uso de ordenador para la realización de la prueba en formato digital, cuando esto resulte posible, en cuyo caso deberá imprimirse al finalizar la misma y firmarse por el alumno o alumna en todas sus páginas. Esta medida se adoptará para quienes presenten problemas de motricidad fina, déficit visual o dificultades en la escritura, sin perjuicio de otras situaciones que pudieran justificarla</w:t>
      </w:r>
      <w:r w:rsidRPr="006B08EE">
        <w:rPr>
          <w:rFonts w:ascii="Times New Roman" w:eastAsia="Times New Roman" w:hAnsi="Times New Roman" w:cs="Times New Roman"/>
          <w:b/>
          <w:bCs/>
          <w:color w:val="0070C0"/>
          <w:sz w:val="24"/>
          <w:szCs w:val="24"/>
        </w:rPr>
        <w:t>.</w:t>
      </w:r>
    </w:p>
    <w:p w14:paraId="2FFC3077" w14:textId="77777777"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rPr>
      </w:pPr>
    </w:p>
    <w:p w14:paraId="78DC213D" w14:textId="77777777" w:rsidR="006B08EE" w:rsidRPr="006B08EE" w:rsidRDefault="006B08EE" w:rsidP="006B08EE">
      <w:pPr>
        <w:widowControl w:val="0"/>
        <w:numPr>
          <w:ilvl w:val="0"/>
          <w:numId w:val="33"/>
        </w:numPr>
        <w:autoSpaceDE w:val="0"/>
        <w:autoSpaceDN w:val="0"/>
        <w:spacing w:after="0" w:line="240" w:lineRule="auto"/>
        <w:ind w:left="0"/>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Adaptación de espacios que faciliten el acceso u otras facilidades técnicas para la realización de la prueba para quienes presenten movilidad reducida u otras circunstancias que lo requieran, dentro de las posibilidades organizativas del centro.</w:t>
      </w:r>
    </w:p>
    <w:p w14:paraId="2FF42376" w14:textId="77777777"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rPr>
      </w:pPr>
    </w:p>
    <w:p w14:paraId="44013AE9" w14:textId="77777777" w:rsidR="006B08EE" w:rsidRPr="006B08EE" w:rsidRDefault="006B08EE" w:rsidP="006B08EE">
      <w:pPr>
        <w:widowControl w:val="0"/>
        <w:numPr>
          <w:ilvl w:val="0"/>
          <w:numId w:val="33"/>
        </w:numPr>
        <w:autoSpaceDE w:val="0"/>
        <w:autoSpaceDN w:val="0"/>
        <w:spacing w:after="0" w:line="240" w:lineRule="auto"/>
        <w:ind w:left="0"/>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t>Utilización de recursos técnicos para quienes presenten déficit auditivo como el uso de amplifica dores de sonido, equipos de FM o similares.</w:t>
      </w:r>
    </w:p>
    <w:p w14:paraId="7E3DDCB3" w14:textId="77777777"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rPr>
      </w:pPr>
    </w:p>
    <w:p w14:paraId="2648B9FD" w14:textId="77777777" w:rsidR="006B08EE" w:rsidRPr="006B08EE" w:rsidRDefault="006B08EE" w:rsidP="006B08EE">
      <w:pPr>
        <w:widowControl w:val="0"/>
        <w:numPr>
          <w:ilvl w:val="0"/>
          <w:numId w:val="33"/>
        </w:numPr>
        <w:autoSpaceDE w:val="0"/>
        <w:autoSpaceDN w:val="0"/>
        <w:spacing w:after="0" w:line="240" w:lineRule="auto"/>
        <w:ind w:left="0"/>
        <w:jc w:val="both"/>
        <w:rPr>
          <w:rFonts w:ascii="Times New Roman" w:eastAsia="Times New Roman" w:hAnsi="Times New Roman" w:cs="Times New Roman"/>
          <w:sz w:val="24"/>
          <w:szCs w:val="24"/>
        </w:rPr>
      </w:pPr>
      <w:r w:rsidRPr="006B08EE">
        <w:rPr>
          <w:rFonts w:ascii="Times New Roman" w:eastAsia="Times New Roman" w:hAnsi="Times New Roman" w:cs="Times New Roman"/>
          <w:sz w:val="24"/>
          <w:szCs w:val="24"/>
        </w:rPr>
        <w:lastRenderedPageBreak/>
        <w:t>Cualesquiera otras que, por la particularidad de las necesidades alegadas, no se contemplen en los apartados anteriores.</w:t>
      </w:r>
    </w:p>
    <w:p w14:paraId="4F13D53C" w14:textId="77777777" w:rsidR="006B08EE" w:rsidRPr="006B08EE" w:rsidRDefault="006B08EE" w:rsidP="006B08EE">
      <w:pPr>
        <w:widowControl w:val="0"/>
        <w:autoSpaceDE w:val="0"/>
        <w:autoSpaceDN w:val="0"/>
        <w:spacing w:after="0" w:line="240" w:lineRule="auto"/>
        <w:ind w:left="1702"/>
        <w:jc w:val="both"/>
        <w:rPr>
          <w:rFonts w:ascii="Times New Roman" w:eastAsia="Times New Roman" w:hAnsi="Times New Roman" w:cs="Times New Roman"/>
        </w:rPr>
      </w:pPr>
    </w:p>
    <w:p w14:paraId="46E82CB9" w14:textId="316A73A4" w:rsidR="006B08EE" w:rsidRPr="006B08EE" w:rsidRDefault="003D38DB" w:rsidP="006B08EE">
      <w:pPr>
        <w:widowControl w:val="0"/>
        <w:autoSpaceDE w:val="0"/>
        <w:autoSpaceDN w:val="0"/>
        <w:spacing w:after="0" w:line="240" w:lineRule="auto"/>
        <w:ind w:right="3"/>
        <w:jc w:val="both"/>
        <w:rPr>
          <w:rFonts w:ascii="Times New Roman" w:eastAsia="Times New Roman" w:hAnsi="Times New Roman" w:cs="Times New Roman"/>
          <w:b/>
          <w:bCs/>
          <w:color w:val="EE0000"/>
          <w:sz w:val="24"/>
          <w:szCs w:val="24"/>
        </w:rPr>
      </w:pPr>
      <w:r>
        <w:rPr>
          <w:rFonts w:ascii="Times New Roman" w:eastAsia="Times New Roman" w:hAnsi="Times New Roman" w:cs="Times New Roman"/>
          <w:b/>
          <w:bCs/>
          <w:color w:val="EE0000"/>
          <w:sz w:val="24"/>
          <w:szCs w:val="24"/>
        </w:rPr>
        <w:t>Como ya se ha indicado e</w:t>
      </w:r>
      <w:r w:rsidR="006B08EE" w:rsidRPr="006B08EE">
        <w:rPr>
          <w:rFonts w:ascii="Times New Roman" w:eastAsia="Times New Roman" w:hAnsi="Times New Roman" w:cs="Times New Roman"/>
          <w:b/>
          <w:bCs/>
          <w:color w:val="EE0000"/>
          <w:sz w:val="24"/>
          <w:szCs w:val="24"/>
        </w:rPr>
        <w:t>n la 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54088B73" w14:textId="77777777"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sz w:val="24"/>
          <w:szCs w:val="24"/>
        </w:rPr>
      </w:pPr>
    </w:p>
    <w:p w14:paraId="67E74A31" w14:textId="77777777" w:rsidR="001061AE" w:rsidRDefault="001061AE" w:rsidP="006B08EE">
      <w:pPr>
        <w:widowControl w:val="0"/>
        <w:autoSpaceDE w:val="0"/>
        <w:autoSpaceDN w:val="0"/>
        <w:spacing w:after="0" w:line="240" w:lineRule="auto"/>
        <w:jc w:val="both"/>
        <w:rPr>
          <w:rFonts w:ascii="Times New Roman" w:eastAsia="Times New Roman" w:hAnsi="Times New Roman" w:cs="Times New Roman"/>
          <w:b/>
          <w:bCs/>
          <w:sz w:val="24"/>
          <w:szCs w:val="24"/>
        </w:rPr>
      </w:pPr>
    </w:p>
    <w:p w14:paraId="2550A79C" w14:textId="248D9DB1" w:rsidR="006B08EE" w:rsidRPr="006B08EE" w:rsidRDefault="006B08EE" w:rsidP="006B08EE">
      <w:pPr>
        <w:widowControl w:val="0"/>
        <w:autoSpaceDE w:val="0"/>
        <w:autoSpaceDN w:val="0"/>
        <w:spacing w:after="0" w:line="240" w:lineRule="auto"/>
        <w:jc w:val="both"/>
        <w:rPr>
          <w:rFonts w:ascii="Times New Roman" w:eastAsia="Times New Roman" w:hAnsi="Times New Roman" w:cs="Times New Roman"/>
          <w:sz w:val="24"/>
          <w:szCs w:val="24"/>
        </w:rPr>
      </w:pPr>
      <w:r w:rsidRPr="006B08EE">
        <w:rPr>
          <w:rFonts w:ascii="Times New Roman" w:eastAsia="Times New Roman" w:hAnsi="Times New Roman" w:cs="Times New Roman"/>
          <w:b/>
          <w:bCs/>
          <w:sz w:val="24"/>
          <w:szCs w:val="24"/>
        </w:rPr>
        <w:t xml:space="preserve">Partimos de los informes del departamento de orientación como departamento competente para realizar el diagnóstico de los alumnos/as en esta situación de atención. En este curso 2025/2026 se nos ha hecho llegar el diagnóstico de </w:t>
      </w:r>
      <w:r>
        <w:rPr>
          <w:rFonts w:ascii="Times New Roman" w:eastAsia="Times New Roman" w:hAnsi="Times New Roman" w:cs="Times New Roman"/>
          <w:b/>
          <w:bCs/>
          <w:sz w:val="24"/>
          <w:szCs w:val="24"/>
        </w:rPr>
        <w:t>1</w:t>
      </w:r>
      <w:r w:rsidRPr="006B08EE">
        <w:rPr>
          <w:rFonts w:ascii="Times New Roman" w:eastAsia="Times New Roman" w:hAnsi="Times New Roman" w:cs="Times New Roman"/>
          <w:b/>
          <w:bCs/>
          <w:sz w:val="24"/>
          <w:szCs w:val="24"/>
        </w:rPr>
        <w:t xml:space="preserve"> alumna </w:t>
      </w:r>
      <w:r>
        <w:rPr>
          <w:rFonts w:ascii="Times New Roman" w:eastAsia="Times New Roman" w:hAnsi="Times New Roman" w:cs="Times New Roman"/>
          <w:b/>
          <w:bCs/>
          <w:sz w:val="24"/>
          <w:szCs w:val="24"/>
        </w:rPr>
        <w:t>en</w:t>
      </w:r>
      <w:r w:rsidRPr="006B08EE">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2</w:t>
      </w:r>
      <w:r w:rsidRPr="006B08EE">
        <w:rPr>
          <w:rFonts w:ascii="Times New Roman" w:eastAsia="Times New Roman" w:hAnsi="Times New Roman" w:cs="Times New Roman"/>
          <w:b/>
          <w:bCs/>
          <w:sz w:val="24"/>
          <w:szCs w:val="24"/>
        </w:rPr>
        <w:t xml:space="preserve">º GA que se encuentran en situación de atención a la diversidad. </w:t>
      </w:r>
      <w:r>
        <w:rPr>
          <w:rFonts w:ascii="Times New Roman" w:eastAsia="Times New Roman" w:hAnsi="Times New Roman" w:cs="Times New Roman"/>
          <w:b/>
          <w:bCs/>
          <w:sz w:val="24"/>
          <w:szCs w:val="24"/>
        </w:rPr>
        <w:t>Pero esta alumna está realizando su formación en el centro de trabajo y al final de la misma dará por terminados sus estudios de grado medio, por lo que no habrá que aplicar en clase ninguna medida en este sentido.</w:t>
      </w:r>
    </w:p>
    <w:p w14:paraId="223AD015" w14:textId="77777777" w:rsidR="006B08EE" w:rsidRPr="006B08EE" w:rsidRDefault="006B08EE" w:rsidP="006B08EE">
      <w:pPr>
        <w:widowControl w:val="0"/>
        <w:autoSpaceDE w:val="0"/>
        <w:autoSpaceDN w:val="0"/>
        <w:spacing w:after="0" w:line="240" w:lineRule="auto"/>
        <w:rPr>
          <w:rFonts w:ascii="Times New Roman" w:eastAsia="Times New Roman" w:hAnsi="Times New Roman" w:cs="Times New Roman"/>
          <w:sz w:val="24"/>
          <w:szCs w:val="24"/>
        </w:rPr>
      </w:pPr>
    </w:p>
    <w:p w14:paraId="6F87F9AE" w14:textId="77777777" w:rsidR="00D13032" w:rsidRDefault="00D13032" w:rsidP="00B0148E">
      <w:pPr>
        <w:spacing w:after="0" w:line="240" w:lineRule="auto"/>
        <w:ind w:hanging="709"/>
        <w:jc w:val="both"/>
        <w:rPr>
          <w:rFonts w:ascii="Times New Roman" w:eastAsia="Times New Roman" w:hAnsi="Times New Roman" w:cs="Times New Roman"/>
          <w:color w:val="000000"/>
          <w:sz w:val="24"/>
          <w:szCs w:val="24"/>
          <w:lang w:eastAsia="es-ES"/>
        </w:rPr>
      </w:pPr>
    </w:p>
    <w:p w14:paraId="0221FAB1" w14:textId="77777777" w:rsidR="006B08EE" w:rsidRDefault="006B08EE" w:rsidP="00B0148E">
      <w:pPr>
        <w:spacing w:after="0" w:line="240" w:lineRule="auto"/>
        <w:ind w:hanging="709"/>
        <w:jc w:val="both"/>
        <w:rPr>
          <w:rFonts w:ascii="Times New Roman" w:eastAsia="Times New Roman" w:hAnsi="Times New Roman" w:cs="Times New Roman"/>
          <w:color w:val="000000"/>
          <w:sz w:val="24"/>
          <w:szCs w:val="24"/>
          <w:lang w:eastAsia="es-ES"/>
        </w:rPr>
      </w:pPr>
    </w:p>
    <w:p w14:paraId="10D81D39" w14:textId="77777777" w:rsidR="006B08EE" w:rsidRDefault="006B08EE" w:rsidP="00B0148E">
      <w:pPr>
        <w:spacing w:after="0" w:line="240" w:lineRule="auto"/>
        <w:ind w:hanging="709"/>
        <w:jc w:val="both"/>
        <w:rPr>
          <w:rFonts w:ascii="Times New Roman" w:eastAsia="Times New Roman" w:hAnsi="Times New Roman" w:cs="Times New Roman"/>
          <w:color w:val="000000"/>
          <w:sz w:val="24"/>
          <w:szCs w:val="24"/>
          <w:lang w:eastAsia="es-ES"/>
        </w:rPr>
      </w:pPr>
    </w:p>
    <w:p w14:paraId="055BCDA0" w14:textId="77777777" w:rsidR="006B08EE" w:rsidRDefault="006B08EE" w:rsidP="00B0148E">
      <w:pPr>
        <w:spacing w:after="0" w:line="240" w:lineRule="auto"/>
        <w:ind w:hanging="709"/>
        <w:jc w:val="both"/>
        <w:rPr>
          <w:rFonts w:ascii="Times New Roman" w:eastAsia="Times New Roman" w:hAnsi="Times New Roman" w:cs="Times New Roman"/>
          <w:color w:val="000000"/>
          <w:sz w:val="24"/>
          <w:szCs w:val="24"/>
          <w:lang w:eastAsia="es-ES"/>
        </w:rPr>
      </w:pPr>
    </w:p>
    <w:p w14:paraId="4A7D33A4" w14:textId="77777777" w:rsidR="00F871BE" w:rsidRDefault="00F871BE" w:rsidP="00B0148E">
      <w:pPr>
        <w:spacing w:after="0" w:line="240" w:lineRule="auto"/>
        <w:ind w:hanging="709"/>
        <w:jc w:val="both"/>
        <w:rPr>
          <w:rFonts w:ascii="Times New Roman" w:eastAsia="Times New Roman" w:hAnsi="Times New Roman" w:cs="Times New Roman"/>
          <w:color w:val="000000"/>
          <w:sz w:val="24"/>
          <w:szCs w:val="24"/>
          <w:lang w:eastAsia="es-ES"/>
        </w:rPr>
      </w:pPr>
    </w:p>
    <w:p w14:paraId="7D5BE41A" w14:textId="77777777" w:rsidR="00F871BE" w:rsidRDefault="00F871BE" w:rsidP="00B0148E">
      <w:pPr>
        <w:spacing w:after="0" w:line="240" w:lineRule="auto"/>
        <w:ind w:hanging="709"/>
        <w:jc w:val="both"/>
        <w:rPr>
          <w:rFonts w:ascii="Times New Roman" w:eastAsia="Times New Roman" w:hAnsi="Times New Roman" w:cs="Times New Roman"/>
          <w:color w:val="000000"/>
          <w:sz w:val="24"/>
          <w:szCs w:val="24"/>
          <w:lang w:eastAsia="es-ES"/>
        </w:rPr>
      </w:pPr>
    </w:p>
    <w:p w14:paraId="507F211F" w14:textId="77777777" w:rsidR="00F871BE" w:rsidRDefault="00F871BE" w:rsidP="00B0148E">
      <w:pPr>
        <w:spacing w:after="0" w:line="240" w:lineRule="auto"/>
        <w:ind w:hanging="709"/>
        <w:jc w:val="both"/>
        <w:rPr>
          <w:rFonts w:ascii="Times New Roman" w:eastAsia="Times New Roman" w:hAnsi="Times New Roman" w:cs="Times New Roman"/>
          <w:color w:val="000000"/>
          <w:sz w:val="24"/>
          <w:szCs w:val="24"/>
          <w:lang w:eastAsia="es-ES"/>
        </w:rPr>
      </w:pPr>
    </w:p>
    <w:p w14:paraId="7E79361E" w14:textId="77777777" w:rsidR="00D13032" w:rsidRPr="00B0148E" w:rsidRDefault="00D13032" w:rsidP="00B0148E">
      <w:pPr>
        <w:spacing w:after="0" w:line="240" w:lineRule="auto"/>
        <w:ind w:hanging="709"/>
        <w:jc w:val="both"/>
        <w:rPr>
          <w:rFonts w:ascii="Times New Roman" w:eastAsia="Times New Roman" w:hAnsi="Times New Roman" w:cs="Times New Roman"/>
          <w:sz w:val="24"/>
          <w:szCs w:val="24"/>
          <w:lang w:eastAsia="es-ES"/>
        </w:rPr>
      </w:pPr>
    </w:p>
    <w:p w14:paraId="482B7AC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4712FBFD" w14:textId="5DB77D00"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2E75B5"/>
          <w:sz w:val="32"/>
          <w:szCs w:val="32"/>
          <w:u w:val="single"/>
          <w:lang w:eastAsia="es-ES"/>
        </w:rPr>
        <w:t>1</w:t>
      </w:r>
      <w:r w:rsidR="00D13032">
        <w:rPr>
          <w:rFonts w:ascii="Times New Roman" w:eastAsia="Times New Roman" w:hAnsi="Times New Roman" w:cs="Times New Roman"/>
          <w:b/>
          <w:bCs/>
          <w:color w:val="2E75B5"/>
          <w:sz w:val="32"/>
          <w:szCs w:val="32"/>
          <w:u w:val="single"/>
          <w:lang w:eastAsia="es-ES"/>
        </w:rPr>
        <w:t>2</w:t>
      </w:r>
      <w:r w:rsidRPr="00B0148E">
        <w:rPr>
          <w:rFonts w:ascii="Times New Roman" w:eastAsia="Times New Roman" w:hAnsi="Times New Roman" w:cs="Times New Roman"/>
          <w:b/>
          <w:bCs/>
          <w:color w:val="2E75B5"/>
          <w:sz w:val="32"/>
          <w:szCs w:val="32"/>
          <w:u w:val="single"/>
          <w:lang w:eastAsia="es-ES"/>
        </w:rPr>
        <w:t>.- ACTIVIDADES COMPLEMENTARIAS.</w:t>
      </w:r>
    </w:p>
    <w:p w14:paraId="3E59F9DE"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CD39523"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14:paraId="7C0D313C"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Visita al parlamento andaluz.</w:t>
      </w:r>
    </w:p>
    <w:p w14:paraId="2126BC9D"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Visita a una empresa de selección de personal.</w:t>
      </w:r>
    </w:p>
    <w:p w14:paraId="661EA993"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Visita al SAE de la localidad.</w:t>
      </w:r>
    </w:p>
    <w:p w14:paraId="415C64BD"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Visita a otra empresa de la provincia.</w:t>
      </w:r>
    </w:p>
    <w:p w14:paraId="10917590"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Asistencia a charlas de personas ajenas al centro sobre recursos humanos, seguridad social, etc.</w:t>
      </w:r>
    </w:p>
    <w:p w14:paraId="3757D30E"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Visitas de antiguos alumnos y alumnas del centro, para favorecer la motivación de nuestro alumnado.</w:t>
      </w:r>
    </w:p>
    <w:p w14:paraId="3F488D56"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5D63007F" w14:textId="25D56A60"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2E75B5"/>
          <w:sz w:val="32"/>
          <w:szCs w:val="32"/>
          <w:u w:val="single"/>
          <w:lang w:eastAsia="es-ES"/>
        </w:rPr>
        <w:t>1</w:t>
      </w:r>
      <w:r w:rsidR="00D13032">
        <w:rPr>
          <w:rFonts w:ascii="Times New Roman" w:eastAsia="Times New Roman" w:hAnsi="Times New Roman" w:cs="Times New Roman"/>
          <w:b/>
          <w:bCs/>
          <w:color w:val="2E75B5"/>
          <w:sz w:val="32"/>
          <w:szCs w:val="32"/>
          <w:u w:val="single"/>
          <w:lang w:eastAsia="es-ES"/>
        </w:rPr>
        <w:t>3</w:t>
      </w:r>
      <w:r w:rsidRPr="00B0148E">
        <w:rPr>
          <w:rFonts w:ascii="Times New Roman" w:eastAsia="Times New Roman" w:hAnsi="Times New Roman" w:cs="Times New Roman"/>
          <w:b/>
          <w:bCs/>
          <w:color w:val="2E75B5"/>
          <w:sz w:val="32"/>
          <w:szCs w:val="32"/>
          <w:u w:val="single"/>
          <w:lang w:eastAsia="es-ES"/>
        </w:rPr>
        <w:t>.- OBSERVACIONES.</w:t>
      </w:r>
    </w:p>
    <w:p w14:paraId="3A16E35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1B1BC32B"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w:t>
      </w:r>
      <w:r w:rsidRPr="00B0148E">
        <w:rPr>
          <w:rFonts w:ascii="Times New Roman" w:eastAsia="Times New Roman" w:hAnsi="Times New Roman" w:cs="Times New Roman"/>
          <w:color w:val="000000"/>
          <w:sz w:val="24"/>
          <w:szCs w:val="24"/>
          <w:lang w:eastAsia="es-ES"/>
        </w:rPr>
        <w:lastRenderedPageBreak/>
        <w:t>proceso de enseñanza-aprendizaje, adecuar la misma a las posibilidades del Centro y su entorno, y de manera especial a las características de los alumnos. </w:t>
      </w:r>
    </w:p>
    <w:p w14:paraId="131AFE33"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14:paraId="0D969923"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657D8670" w14:textId="55B68775" w:rsidR="00B0148E" w:rsidRPr="00B0148E" w:rsidRDefault="00B0148E" w:rsidP="00B0148E">
      <w:pPr>
        <w:spacing w:after="0" w:line="240" w:lineRule="auto"/>
        <w:rPr>
          <w:rFonts w:ascii="Times New Roman" w:eastAsia="Times New Roman" w:hAnsi="Times New Roman" w:cs="Times New Roman"/>
          <w:sz w:val="24"/>
          <w:szCs w:val="24"/>
          <w:lang w:eastAsia="es-ES"/>
        </w:rPr>
      </w:pPr>
      <w:r w:rsidRPr="00B0148E">
        <w:rPr>
          <w:rFonts w:ascii="Times New Roman" w:eastAsia="Times New Roman" w:hAnsi="Times New Roman" w:cs="Times New Roman"/>
          <w:b/>
          <w:bCs/>
          <w:color w:val="2E75B5"/>
          <w:sz w:val="32"/>
          <w:szCs w:val="32"/>
          <w:u w:val="single"/>
          <w:lang w:eastAsia="es-ES"/>
        </w:rPr>
        <w:t>1</w:t>
      </w:r>
      <w:r w:rsidR="00D13032">
        <w:rPr>
          <w:rFonts w:ascii="Times New Roman" w:eastAsia="Times New Roman" w:hAnsi="Times New Roman" w:cs="Times New Roman"/>
          <w:b/>
          <w:bCs/>
          <w:color w:val="2E75B5"/>
          <w:sz w:val="32"/>
          <w:szCs w:val="32"/>
          <w:u w:val="single"/>
          <w:lang w:eastAsia="es-ES"/>
        </w:rPr>
        <w:t>4</w:t>
      </w:r>
      <w:r w:rsidRPr="00B0148E">
        <w:rPr>
          <w:rFonts w:ascii="Times New Roman" w:eastAsia="Times New Roman" w:hAnsi="Times New Roman" w:cs="Times New Roman"/>
          <w:b/>
          <w:bCs/>
          <w:color w:val="2E75B5"/>
          <w:sz w:val="32"/>
          <w:szCs w:val="32"/>
          <w:u w:val="single"/>
          <w:lang w:eastAsia="es-ES"/>
        </w:rPr>
        <w:t>.- FOMENTO DE LA LECTURA Y EXPRESIÓN ORAL.</w:t>
      </w:r>
    </w:p>
    <w:p w14:paraId="1B9B75C5" w14:textId="77777777" w:rsidR="00B0148E" w:rsidRPr="00B0148E" w:rsidRDefault="00B0148E" w:rsidP="00B0148E">
      <w:pPr>
        <w:spacing w:after="0" w:line="240" w:lineRule="auto"/>
        <w:rPr>
          <w:rFonts w:ascii="Times New Roman" w:eastAsia="Times New Roman" w:hAnsi="Times New Roman" w:cs="Times New Roman"/>
          <w:sz w:val="24"/>
          <w:szCs w:val="24"/>
          <w:lang w:eastAsia="es-ES"/>
        </w:rPr>
      </w:pPr>
    </w:p>
    <w:p w14:paraId="3601BC71"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7BA70587"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Los objetivos que se pretenden lograr en este sentido son los siguientes:</w:t>
      </w:r>
    </w:p>
    <w:p w14:paraId="518BFB03"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Potenciar la comprensión lectora desde todas las áreas.</w:t>
      </w:r>
    </w:p>
    <w:p w14:paraId="02297C62"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Fomentar en los alumnos/as una actitud reflexiva y crítica ante las manifestaciones del entorno, a través de la lectura.</w:t>
      </w:r>
    </w:p>
    <w:p w14:paraId="0C956A5C"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Mejorar, a través de la lectura, el vocabulario, ortografía y expresión oral y escrita de los alumnos/as.</w:t>
      </w:r>
    </w:p>
    <w:p w14:paraId="5B1E0C16"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Para llevar a cabo estos objetivos proponemos una serie de estrategias:</w:t>
      </w:r>
    </w:p>
    <w:p w14:paraId="2AC28F76"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 xml:space="preserve">- </w:t>
      </w:r>
      <w:r w:rsidRPr="00B0148E">
        <w:rPr>
          <w:rFonts w:ascii="Times New Roman" w:eastAsia="Times New Roman" w:hAnsi="Times New Roman" w:cs="Times New Roman"/>
          <w:color w:val="000000"/>
          <w:sz w:val="24"/>
          <w:szCs w:val="24"/>
          <w:lang w:eastAsia="es-ES"/>
        </w:rPr>
        <w:tab/>
        <w:t>Los alumnos realizarán exposición de contenidos a sus compañeros, también se organizarán debates dividiendo a la clase en dos grandes grupos con ideas enfrentadas. De esta forma deberán saber defender una idea, escuchar a las ideas de los demás y rebatirlas.</w:t>
      </w:r>
    </w:p>
    <w:p w14:paraId="05066681"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Garantizar la disposición en el aula de la mayor cantidad y variedad de textos.</w:t>
      </w:r>
    </w:p>
    <w:p w14:paraId="61972506"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Leer en voz alta para los alumnos.</w:t>
      </w:r>
    </w:p>
    <w:p w14:paraId="7E743FED"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Proponer la lectura en voz alta de algún párrafo significativo que sea necesario para discutir o intercambiar opiniones.</w:t>
      </w:r>
    </w:p>
    <w:p w14:paraId="4CC564C0"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Dar importancia a la lectura silenciosa </w:t>
      </w:r>
    </w:p>
    <w:p w14:paraId="4BB70B1E"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Identificar el tema que da unidad al texto.</w:t>
      </w:r>
    </w:p>
    <w:p w14:paraId="483250EB"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Permitir que el alumno busque por sí solo la información, jerarquice ideas y se oriente dentro de un texto.</w:t>
      </w:r>
    </w:p>
    <w:p w14:paraId="4D572B1A"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Relacionar la información del texto con sus propias vivencias, con sus conocimientos, con otros textos...</w:t>
      </w:r>
    </w:p>
    <w:p w14:paraId="241D5538"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Reordenar la información en función de un propósito.</w:t>
      </w:r>
    </w:p>
    <w:p w14:paraId="145B17D8"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Jerarquizar la información e integrarla con la de otros textos.</w:t>
      </w:r>
    </w:p>
    <w:p w14:paraId="05AE6C6D"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Formular preguntas abiertas.</w:t>
      </w:r>
    </w:p>
    <w:p w14:paraId="0F82327F"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Coordinar una discusión acerca de lo leído.</w:t>
      </w:r>
    </w:p>
    <w:p w14:paraId="10D7DBA6"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Favorecer que los alumnos activen y desarrollen sus conocimientos previos tanto acerca del contenido como de la forma del texto.</w:t>
      </w:r>
    </w:p>
    <w:p w14:paraId="44123AE8"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Fomentar la utilización del diccionario para buscar términos específicos del módulo que sean desconocidos para ellos.</w:t>
      </w:r>
    </w:p>
    <w:p w14:paraId="0A6ABAB0"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lastRenderedPageBreak/>
        <w:t>-</w:t>
      </w:r>
      <w:r w:rsidRPr="00B0148E">
        <w:rPr>
          <w:rFonts w:ascii="Times New Roman" w:eastAsia="Times New Roman" w:hAnsi="Times New Roman" w:cs="Times New Roman"/>
          <w:color w:val="000000"/>
          <w:sz w:val="24"/>
          <w:szCs w:val="24"/>
          <w:lang w:eastAsia="es-ES"/>
        </w:rPr>
        <w:tab/>
        <w:t>Fomentar la lectura de artículos de divulgación, leyendo en clase artículos publicados (revistas, prensa general…) relacionados con los contenidos estudiados en clase.</w:t>
      </w:r>
    </w:p>
    <w:p w14:paraId="3B88B4B3" w14:textId="77777777" w:rsidR="00B0148E" w:rsidRPr="00B0148E" w:rsidRDefault="00B0148E" w:rsidP="00B0148E">
      <w:pPr>
        <w:spacing w:before="80" w:after="80" w:line="240" w:lineRule="auto"/>
        <w:ind w:hanging="360"/>
        <w:jc w:val="both"/>
        <w:rPr>
          <w:rFonts w:ascii="Times New Roman" w:eastAsia="Times New Roman" w:hAnsi="Times New Roman" w:cs="Times New Roman"/>
          <w:sz w:val="24"/>
          <w:szCs w:val="24"/>
          <w:lang w:eastAsia="es-ES"/>
        </w:rPr>
      </w:pPr>
      <w:r w:rsidRPr="00B0148E">
        <w:rPr>
          <w:rFonts w:ascii="Times New Roman" w:eastAsia="Times New Roman" w:hAnsi="Times New Roman" w:cs="Times New Roman"/>
          <w:color w:val="000000"/>
          <w:sz w:val="24"/>
          <w:szCs w:val="24"/>
          <w:lang w:eastAsia="es-ES"/>
        </w:rPr>
        <w:t>-</w:t>
      </w:r>
      <w:r w:rsidRPr="00B0148E">
        <w:rPr>
          <w:rFonts w:ascii="Times New Roman" w:eastAsia="Times New Roman" w:hAnsi="Times New Roman" w:cs="Times New Roman"/>
          <w:color w:val="000000"/>
          <w:sz w:val="24"/>
          <w:szCs w:val="24"/>
          <w:lang w:eastAsia="es-ES"/>
        </w:rPr>
        <w:tab/>
        <w:t>Buscar información (biblioteca, enciclopedias, enciclopedias virtuales, wikipedia, webs especializadas…) sobre cuestiones que están siendo tratadas en clase y realizar trabajos.</w:t>
      </w:r>
    </w:p>
    <w:p w14:paraId="06890ACD" w14:textId="77777777" w:rsidR="00B0148E" w:rsidRDefault="00B0148E" w:rsidP="00B0148E">
      <w:pPr>
        <w:spacing w:after="0" w:line="240" w:lineRule="auto"/>
        <w:rPr>
          <w:rFonts w:ascii="Times New Roman" w:eastAsia="Times New Roman" w:hAnsi="Times New Roman" w:cs="Times New Roman"/>
          <w:sz w:val="24"/>
          <w:szCs w:val="24"/>
          <w:lang w:eastAsia="es-ES"/>
        </w:rPr>
      </w:pPr>
    </w:p>
    <w:p w14:paraId="149BB352" w14:textId="77777777" w:rsidR="009F4058" w:rsidRDefault="009F4058" w:rsidP="00B0148E">
      <w:pPr>
        <w:spacing w:after="0" w:line="240" w:lineRule="auto"/>
        <w:rPr>
          <w:rFonts w:ascii="Times New Roman" w:eastAsia="Times New Roman" w:hAnsi="Times New Roman" w:cs="Times New Roman"/>
          <w:sz w:val="24"/>
          <w:szCs w:val="24"/>
          <w:lang w:eastAsia="es-ES"/>
        </w:rPr>
      </w:pPr>
    </w:p>
    <w:p w14:paraId="589245B1" w14:textId="77777777" w:rsidR="009F4058" w:rsidRDefault="009F4058" w:rsidP="00B0148E">
      <w:pPr>
        <w:spacing w:after="0" w:line="240" w:lineRule="auto"/>
        <w:rPr>
          <w:rFonts w:ascii="Times New Roman" w:eastAsia="Times New Roman" w:hAnsi="Times New Roman" w:cs="Times New Roman"/>
          <w:sz w:val="24"/>
          <w:szCs w:val="24"/>
          <w:lang w:eastAsia="es-ES"/>
        </w:rPr>
      </w:pPr>
    </w:p>
    <w:p w14:paraId="5429DB16" w14:textId="77777777" w:rsidR="009F4058" w:rsidRPr="00B0148E" w:rsidRDefault="009F4058" w:rsidP="00B0148E">
      <w:pPr>
        <w:spacing w:after="0" w:line="240" w:lineRule="auto"/>
        <w:rPr>
          <w:rFonts w:ascii="Times New Roman" w:eastAsia="Times New Roman" w:hAnsi="Times New Roman" w:cs="Times New Roman"/>
          <w:sz w:val="24"/>
          <w:szCs w:val="24"/>
          <w:lang w:eastAsia="es-ES"/>
        </w:rPr>
      </w:pPr>
    </w:p>
    <w:p w14:paraId="4FDC9F83" w14:textId="64C6ACE3" w:rsidR="00B0148E" w:rsidRDefault="00B0148E" w:rsidP="009F4058">
      <w:pPr>
        <w:spacing w:after="0" w:line="240" w:lineRule="auto"/>
        <w:rPr>
          <w:rFonts w:ascii="Times New Roman" w:eastAsia="Times New Roman" w:hAnsi="Times New Roman" w:cs="Times New Roman"/>
          <w:b/>
          <w:bCs/>
          <w:color w:val="2E75B5"/>
          <w:sz w:val="32"/>
          <w:szCs w:val="32"/>
          <w:u w:val="single"/>
          <w:lang w:eastAsia="es-ES"/>
        </w:rPr>
      </w:pPr>
      <w:r w:rsidRPr="00B0148E">
        <w:rPr>
          <w:rFonts w:ascii="Times New Roman" w:eastAsia="Times New Roman" w:hAnsi="Times New Roman" w:cs="Times New Roman"/>
          <w:b/>
          <w:bCs/>
          <w:color w:val="2E75B5"/>
          <w:sz w:val="32"/>
          <w:szCs w:val="32"/>
          <w:u w:val="single"/>
          <w:lang w:eastAsia="es-ES"/>
        </w:rPr>
        <w:t>1</w:t>
      </w:r>
      <w:r w:rsidR="00D13032">
        <w:rPr>
          <w:rFonts w:ascii="Times New Roman" w:eastAsia="Times New Roman" w:hAnsi="Times New Roman" w:cs="Times New Roman"/>
          <w:b/>
          <w:bCs/>
          <w:color w:val="2E75B5"/>
          <w:sz w:val="32"/>
          <w:szCs w:val="32"/>
          <w:u w:val="single"/>
          <w:lang w:eastAsia="es-ES"/>
        </w:rPr>
        <w:t>5</w:t>
      </w:r>
      <w:r w:rsidRPr="00B0148E">
        <w:rPr>
          <w:rFonts w:ascii="Times New Roman" w:eastAsia="Times New Roman" w:hAnsi="Times New Roman" w:cs="Times New Roman"/>
          <w:b/>
          <w:bCs/>
          <w:color w:val="2E75B5"/>
          <w:sz w:val="32"/>
          <w:szCs w:val="32"/>
          <w:u w:val="single"/>
          <w:lang w:eastAsia="es-ES"/>
        </w:rPr>
        <w:t xml:space="preserve">.- </w:t>
      </w:r>
      <w:r w:rsidR="009F4058">
        <w:rPr>
          <w:rFonts w:ascii="Times New Roman" w:eastAsia="Times New Roman" w:hAnsi="Times New Roman" w:cs="Times New Roman"/>
          <w:b/>
          <w:bCs/>
          <w:color w:val="2E75B5"/>
          <w:sz w:val="32"/>
          <w:szCs w:val="32"/>
          <w:u w:val="single"/>
          <w:lang w:eastAsia="es-ES"/>
        </w:rPr>
        <w:t>ANEXO</w:t>
      </w:r>
    </w:p>
    <w:p w14:paraId="12830112" w14:textId="77777777" w:rsidR="000C0A2B" w:rsidRDefault="000C0A2B" w:rsidP="009F4058">
      <w:pPr>
        <w:spacing w:after="0" w:line="240" w:lineRule="auto"/>
        <w:rPr>
          <w:rFonts w:ascii="Times New Roman" w:eastAsia="Times New Roman" w:hAnsi="Times New Roman" w:cs="Times New Roman"/>
          <w:b/>
          <w:bCs/>
          <w:color w:val="2E75B5"/>
          <w:sz w:val="32"/>
          <w:szCs w:val="32"/>
          <w:u w:val="single"/>
          <w:lang w:eastAsia="es-ES"/>
        </w:rPr>
      </w:pPr>
    </w:p>
    <w:p w14:paraId="2610B5AB" w14:textId="77777777" w:rsidR="000C0A2B" w:rsidRPr="000C0A2B" w:rsidRDefault="000C0A2B" w:rsidP="000C0A2B">
      <w:pPr>
        <w:widowControl w:val="0"/>
        <w:tabs>
          <w:tab w:val="left" w:pos="421"/>
          <w:tab w:val="left" w:pos="423"/>
        </w:tabs>
        <w:autoSpaceDE w:val="0"/>
        <w:autoSpaceDN w:val="0"/>
        <w:spacing w:before="41" w:after="0" w:line="240" w:lineRule="auto"/>
        <w:rPr>
          <w:rFonts w:ascii="Arial MT" w:eastAsia="Arial" w:hAnsi="Arial MT" w:cs="Arial"/>
          <w:b/>
          <w:bCs/>
          <w:iCs/>
          <w:sz w:val="24"/>
        </w:rPr>
      </w:pPr>
      <w:r w:rsidRPr="000C0A2B">
        <w:rPr>
          <w:rFonts w:ascii="Arial MT" w:eastAsia="Arial" w:hAnsi="Arial MT" w:cs="Arial"/>
          <w:b/>
          <w:bCs/>
          <w:iCs/>
          <w:sz w:val="24"/>
        </w:rPr>
        <w:t>RESULTADO DE APRENDIZAJE QUE SE DUALIZA ESTE CURSO 2025/2026</w:t>
      </w:r>
    </w:p>
    <w:p w14:paraId="6A162262" w14:textId="77777777" w:rsidR="000C0A2B" w:rsidRPr="000C0A2B" w:rsidRDefault="000C0A2B" w:rsidP="000C0A2B">
      <w:pPr>
        <w:widowControl w:val="0"/>
        <w:tabs>
          <w:tab w:val="left" w:pos="421"/>
          <w:tab w:val="left" w:pos="423"/>
        </w:tabs>
        <w:autoSpaceDE w:val="0"/>
        <w:autoSpaceDN w:val="0"/>
        <w:spacing w:before="41" w:after="0" w:line="240" w:lineRule="auto"/>
        <w:rPr>
          <w:rFonts w:ascii="Arial MT" w:eastAsia="Arial" w:hAnsi="Arial MT" w:cs="Arial"/>
          <w:iCs/>
          <w:color w:val="00AF50"/>
          <w:sz w:val="24"/>
        </w:rPr>
      </w:pPr>
    </w:p>
    <w:p w14:paraId="6E31EB75" w14:textId="77777777" w:rsidR="000C0A2B" w:rsidRPr="000C0A2B" w:rsidRDefault="000C0A2B" w:rsidP="000C0A2B">
      <w:pPr>
        <w:widowControl w:val="0"/>
        <w:tabs>
          <w:tab w:val="left" w:pos="421"/>
          <w:tab w:val="left" w:pos="423"/>
        </w:tabs>
        <w:autoSpaceDE w:val="0"/>
        <w:autoSpaceDN w:val="0"/>
        <w:spacing w:before="41" w:after="0" w:line="240" w:lineRule="auto"/>
        <w:rPr>
          <w:rFonts w:ascii="Arial MT" w:eastAsia="Arial" w:hAnsi="Arial MT" w:cs="Arial"/>
          <w:iCs/>
          <w:color w:val="00AF50"/>
          <w:sz w:val="24"/>
        </w:rPr>
      </w:pPr>
    </w:p>
    <w:tbl>
      <w:tblPr>
        <w:tblW w:w="8556" w:type="dxa"/>
        <w:tblCellMar>
          <w:left w:w="70" w:type="dxa"/>
          <w:right w:w="70" w:type="dxa"/>
        </w:tblCellMar>
        <w:tblLook w:val="04A0" w:firstRow="1" w:lastRow="0" w:firstColumn="1" w:lastColumn="0" w:noHBand="0" w:noVBand="1"/>
      </w:tblPr>
      <w:tblGrid>
        <w:gridCol w:w="842"/>
        <w:gridCol w:w="1532"/>
        <w:gridCol w:w="1962"/>
        <w:gridCol w:w="2282"/>
        <w:gridCol w:w="1019"/>
        <w:gridCol w:w="919"/>
      </w:tblGrid>
      <w:tr w:rsidR="000C0A2B" w:rsidRPr="000C0A2B" w14:paraId="3E83F303" w14:textId="77777777" w:rsidTr="000C0A2B">
        <w:trPr>
          <w:trHeight w:val="1633"/>
        </w:trPr>
        <w:tc>
          <w:tcPr>
            <w:tcW w:w="842" w:type="dxa"/>
            <w:tcBorders>
              <w:top w:val="single" w:sz="4" w:space="0" w:color="000000"/>
              <w:left w:val="single" w:sz="4" w:space="0" w:color="000000"/>
              <w:bottom w:val="single" w:sz="4" w:space="0" w:color="000000"/>
              <w:right w:val="single" w:sz="4" w:space="0" w:color="000000"/>
            </w:tcBorders>
            <w:shd w:val="clear" w:color="A3DBFF" w:fill="A3DBFF"/>
            <w:vAlign w:val="center"/>
            <w:hideMark/>
          </w:tcPr>
          <w:p w14:paraId="0C22C9E3"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Cód. Módulo</w:t>
            </w:r>
          </w:p>
        </w:tc>
        <w:tc>
          <w:tcPr>
            <w:tcW w:w="1532" w:type="dxa"/>
            <w:tcBorders>
              <w:top w:val="single" w:sz="4" w:space="0" w:color="000000"/>
              <w:left w:val="nil"/>
              <w:bottom w:val="single" w:sz="4" w:space="0" w:color="000000"/>
              <w:right w:val="single" w:sz="4" w:space="0" w:color="000000"/>
            </w:tcBorders>
            <w:shd w:val="clear" w:color="A3DBFF" w:fill="A3DBFF"/>
            <w:vAlign w:val="center"/>
            <w:hideMark/>
          </w:tcPr>
          <w:p w14:paraId="2DA7CFF9"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Nombre del módulo</w:t>
            </w:r>
          </w:p>
        </w:tc>
        <w:tc>
          <w:tcPr>
            <w:tcW w:w="1962" w:type="dxa"/>
            <w:tcBorders>
              <w:top w:val="single" w:sz="4" w:space="0" w:color="000000"/>
              <w:left w:val="nil"/>
              <w:bottom w:val="single" w:sz="4" w:space="0" w:color="000000"/>
              <w:right w:val="single" w:sz="4" w:space="0" w:color="000000"/>
            </w:tcBorders>
            <w:shd w:val="clear" w:color="A3DBFF" w:fill="A3DBFF"/>
            <w:vAlign w:val="center"/>
            <w:hideMark/>
          </w:tcPr>
          <w:p w14:paraId="19E25A60"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Resultado de aprendizaje</w:t>
            </w:r>
          </w:p>
        </w:tc>
        <w:tc>
          <w:tcPr>
            <w:tcW w:w="2282" w:type="dxa"/>
            <w:tcBorders>
              <w:top w:val="single" w:sz="4" w:space="0" w:color="000000"/>
              <w:left w:val="nil"/>
              <w:bottom w:val="single" w:sz="4" w:space="0" w:color="000000"/>
              <w:right w:val="single" w:sz="4" w:space="0" w:color="000000"/>
            </w:tcBorders>
            <w:shd w:val="clear" w:color="A3DBFF" w:fill="A3DBFF"/>
            <w:vAlign w:val="center"/>
            <w:hideMark/>
          </w:tcPr>
          <w:p w14:paraId="1BB1E354"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Criterio de evaluación</w:t>
            </w:r>
          </w:p>
        </w:tc>
        <w:tc>
          <w:tcPr>
            <w:tcW w:w="1019" w:type="dxa"/>
            <w:tcBorders>
              <w:top w:val="single" w:sz="4" w:space="0" w:color="000000"/>
              <w:left w:val="nil"/>
              <w:bottom w:val="single" w:sz="4" w:space="0" w:color="000000"/>
              <w:right w:val="single" w:sz="4" w:space="0" w:color="000000"/>
            </w:tcBorders>
            <w:shd w:val="clear" w:color="A3DBFF" w:fill="A3DBFF"/>
            <w:vAlign w:val="center"/>
            <w:hideMark/>
          </w:tcPr>
          <w:p w14:paraId="126AC7D0"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Horas en el centro educativo</w:t>
            </w:r>
          </w:p>
        </w:tc>
        <w:tc>
          <w:tcPr>
            <w:tcW w:w="919" w:type="dxa"/>
            <w:tcBorders>
              <w:top w:val="single" w:sz="4" w:space="0" w:color="000000"/>
              <w:left w:val="nil"/>
              <w:bottom w:val="single" w:sz="4" w:space="0" w:color="000000"/>
              <w:right w:val="single" w:sz="4" w:space="0" w:color="000000"/>
            </w:tcBorders>
            <w:shd w:val="clear" w:color="A3DBFF" w:fill="A3DBFF"/>
            <w:vAlign w:val="center"/>
            <w:hideMark/>
          </w:tcPr>
          <w:p w14:paraId="2580362E"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Horas en la empresa</w:t>
            </w:r>
          </w:p>
        </w:tc>
      </w:tr>
      <w:tr w:rsidR="000C0A2B" w:rsidRPr="000C0A2B" w14:paraId="508A59EF" w14:textId="77777777" w:rsidTr="000C0A2B">
        <w:trPr>
          <w:trHeight w:val="875"/>
        </w:trPr>
        <w:tc>
          <w:tcPr>
            <w:tcW w:w="842"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670E9EA4"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440</w:t>
            </w:r>
          </w:p>
        </w:tc>
        <w:tc>
          <w:tcPr>
            <w:tcW w:w="1532"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36E8F0A4" w14:textId="77777777" w:rsidR="000C0A2B" w:rsidRPr="000C0A2B" w:rsidRDefault="000C0A2B" w:rsidP="000C0A2B">
            <w:pPr>
              <w:spacing w:after="0" w:line="240" w:lineRule="auto"/>
              <w:jc w:val="center"/>
              <w:rPr>
                <w:rFonts w:ascii="Calibri" w:eastAsia="Times New Roman" w:hAnsi="Calibri" w:cs="Calibri"/>
                <w:color w:val="000000"/>
                <w:lang w:eastAsia="es-ES"/>
              </w:rPr>
            </w:pPr>
            <w:r w:rsidRPr="000C0A2B">
              <w:rPr>
                <w:rFonts w:ascii="Calibri" w:eastAsia="Times New Roman" w:hAnsi="Calibri" w:cs="Calibri"/>
                <w:color w:val="000000"/>
                <w:lang w:eastAsia="es-ES"/>
              </w:rPr>
              <w:t>Operaciones Administrativas de Recursos Humanos</w:t>
            </w:r>
          </w:p>
        </w:tc>
        <w:tc>
          <w:tcPr>
            <w:tcW w:w="1962"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21648F1C"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Arial" w:eastAsia="Times New Roman" w:hAnsi="Arial" w:cs="Arial"/>
                <w:color w:val="EE0000"/>
                <w:sz w:val="24"/>
                <w:szCs w:val="24"/>
                <w:lang w:eastAsia="es-ES"/>
              </w:rPr>
              <w:t>RA 6</w:t>
            </w:r>
            <w:r w:rsidRPr="000C0A2B">
              <w:rPr>
                <w:rFonts w:ascii="Arial" w:eastAsia="Times New Roman" w:hAnsi="Arial" w:cs="Arial"/>
                <w:color w:val="000000"/>
                <w:sz w:val="24"/>
                <w:szCs w:val="24"/>
                <w:lang w:eastAsia="es-ES"/>
              </w:rPr>
              <w:t xml:space="preserve"> </w:t>
            </w:r>
            <w:r w:rsidRPr="000C0A2B">
              <w:rPr>
                <w:rFonts w:ascii="Times New Roman" w:eastAsia="Times New Roman" w:hAnsi="Times New Roman" w:cs="Times New Roman"/>
                <w:color w:val="000000"/>
                <w:sz w:val="24"/>
                <w:szCs w:val="24"/>
                <w:lang w:eastAsia="es-ES"/>
              </w:rPr>
              <w:t>Aplica procedimientos de calidad, prevención de riesgos laborales y protección ambiental en las operaciones administrativas de recursos humanos reconociendo su incidencia en un sistema integrado de gestión administrativa.</w:t>
            </w:r>
          </w:p>
        </w:tc>
        <w:tc>
          <w:tcPr>
            <w:tcW w:w="2282" w:type="dxa"/>
            <w:tcBorders>
              <w:top w:val="nil"/>
              <w:left w:val="nil"/>
              <w:bottom w:val="nil"/>
              <w:right w:val="nil"/>
            </w:tcBorders>
            <w:shd w:val="clear" w:color="FBE4D5" w:fill="FBE4D5"/>
          </w:tcPr>
          <w:p w14:paraId="29D2DC3F"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sz w:val="24"/>
                <w:szCs w:val="24"/>
                <w:lang w:eastAsia="es-ES"/>
              </w:rPr>
              <w:t>a) Se han diferenciado los principios básicos de un modelo de gestión de calidad.</w:t>
            </w:r>
          </w:p>
        </w:tc>
        <w:tc>
          <w:tcPr>
            <w:tcW w:w="1019" w:type="dxa"/>
            <w:tcBorders>
              <w:top w:val="nil"/>
              <w:left w:val="single" w:sz="4" w:space="0" w:color="000000"/>
              <w:bottom w:val="single" w:sz="4" w:space="0" w:color="000000"/>
              <w:right w:val="single" w:sz="4" w:space="0" w:color="000000"/>
            </w:tcBorders>
            <w:shd w:val="clear" w:color="FBE4D5" w:fill="FBE4D5"/>
            <w:vAlign w:val="center"/>
            <w:hideMark/>
          </w:tcPr>
          <w:p w14:paraId="195823C6"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vAlign w:val="center"/>
            <w:hideMark/>
          </w:tcPr>
          <w:p w14:paraId="65610FF6"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r>
      <w:tr w:rsidR="000C0A2B" w:rsidRPr="000C0A2B" w14:paraId="143A4CF8" w14:textId="77777777" w:rsidTr="000C0A2B">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66A8FA31"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532" w:type="dxa"/>
            <w:vMerge/>
            <w:tcBorders>
              <w:top w:val="nil"/>
              <w:left w:val="single" w:sz="4" w:space="0" w:color="000000"/>
              <w:bottom w:val="single" w:sz="4" w:space="0" w:color="000000"/>
              <w:right w:val="single" w:sz="4" w:space="0" w:color="000000"/>
            </w:tcBorders>
            <w:vAlign w:val="center"/>
            <w:hideMark/>
          </w:tcPr>
          <w:p w14:paraId="7B9317DE"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962" w:type="dxa"/>
            <w:vMerge/>
            <w:tcBorders>
              <w:top w:val="nil"/>
              <w:left w:val="single" w:sz="4" w:space="0" w:color="000000"/>
              <w:bottom w:val="single" w:sz="4" w:space="0" w:color="000000"/>
              <w:right w:val="single" w:sz="4" w:space="0" w:color="000000"/>
            </w:tcBorders>
            <w:vAlign w:val="center"/>
            <w:hideMark/>
          </w:tcPr>
          <w:p w14:paraId="55079955"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2282" w:type="dxa"/>
            <w:tcBorders>
              <w:top w:val="single" w:sz="4" w:space="0" w:color="000000"/>
              <w:left w:val="nil"/>
              <w:bottom w:val="single" w:sz="4" w:space="0" w:color="000000"/>
              <w:right w:val="single" w:sz="4" w:space="0" w:color="000000"/>
            </w:tcBorders>
            <w:shd w:val="clear" w:color="FBE4D5" w:fill="FBE4D5"/>
          </w:tcPr>
          <w:p w14:paraId="1F922B1F"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Arial" w:eastAsia="Arial" w:hAnsi="Arial" w:cs="Arial"/>
              </w:rPr>
              <w:t>b) Se ha valorado la integración de los procesos de recursos humanos con otros procesos administrativos de la empresa.</w:t>
            </w:r>
          </w:p>
        </w:tc>
        <w:tc>
          <w:tcPr>
            <w:tcW w:w="1019" w:type="dxa"/>
            <w:tcBorders>
              <w:top w:val="nil"/>
              <w:left w:val="nil"/>
              <w:bottom w:val="single" w:sz="4" w:space="0" w:color="000000"/>
              <w:right w:val="single" w:sz="4" w:space="0" w:color="000000"/>
            </w:tcBorders>
            <w:shd w:val="clear" w:color="FBE4D5" w:fill="FBE4D5"/>
            <w:vAlign w:val="center"/>
            <w:hideMark/>
          </w:tcPr>
          <w:p w14:paraId="458D048D"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vAlign w:val="center"/>
            <w:hideMark/>
          </w:tcPr>
          <w:p w14:paraId="4DF46937"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r>
      <w:tr w:rsidR="000C0A2B" w:rsidRPr="000C0A2B" w14:paraId="45EC266F" w14:textId="77777777" w:rsidTr="000C0A2B">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1BA77719"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532" w:type="dxa"/>
            <w:vMerge/>
            <w:tcBorders>
              <w:top w:val="nil"/>
              <w:left w:val="single" w:sz="4" w:space="0" w:color="000000"/>
              <w:bottom w:val="single" w:sz="4" w:space="0" w:color="000000"/>
              <w:right w:val="single" w:sz="4" w:space="0" w:color="000000"/>
            </w:tcBorders>
            <w:vAlign w:val="center"/>
            <w:hideMark/>
          </w:tcPr>
          <w:p w14:paraId="0290CBFC"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962" w:type="dxa"/>
            <w:vMerge/>
            <w:tcBorders>
              <w:top w:val="nil"/>
              <w:left w:val="single" w:sz="4" w:space="0" w:color="000000"/>
              <w:bottom w:val="single" w:sz="4" w:space="0" w:color="000000"/>
              <w:right w:val="single" w:sz="4" w:space="0" w:color="000000"/>
            </w:tcBorders>
            <w:vAlign w:val="center"/>
            <w:hideMark/>
          </w:tcPr>
          <w:p w14:paraId="07EE241E"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2282" w:type="dxa"/>
            <w:tcBorders>
              <w:top w:val="nil"/>
              <w:left w:val="nil"/>
              <w:bottom w:val="single" w:sz="4" w:space="0" w:color="000000"/>
              <w:right w:val="single" w:sz="4" w:space="0" w:color="000000"/>
            </w:tcBorders>
            <w:shd w:val="clear" w:color="FBE4D5" w:fill="FBE4D5"/>
          </w:tcPr>
          <w:p w14:paraId="55EC54C3"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Arial" w:eastAsia="Arial" w:hAnsi="Arial" w:cs="Arial"/>
              </w:rPr>
              <w:t>c) Se han aplicado las normas de prevención de riesgos laborales en el sector.</w:t>
            </w:r>
          </w:p>
        </w:tc>
        <w:tc>
          <w:tcPr>
            <w:tcW w:w="1019" w:type="dxa"/>
            <w:tcBorders>
              <w:top w:val="nil"/>
              <w:left w:val="nil"/>
              <w:bottom w:val="single" w:sz="4" w:space="0" w:color="000000"/>
              <w:right w:val="single" w:sz="4" w:space="0" w:color="000000"/>
            </w:tcBorders>
            <w:shd w:val="clear" w:color="FBE4D5" w:fill="FBE4D5"/>
            <w:vAlign w:val="center"/>
            <w:hideMark/>
          </w:tcPr>
          <w:p w14:paraId="667CA0B5"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vAlign w:val="center"/>
            <w:hideMark/>
          </w:tcPr>
          <w:p w14:paraId="562E358A"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r>
      <w:tr w:rsidR="000C0A2B" w:rsidRPr="000C0A2B" w14:paraId="79D4E90A" w14:textId="77777777" w:rsidTr="000C0A2B">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0F8B5734"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532" w:type="dxa"/>
            <w:vMerge/>
            <w:tcBorders>
              <w:top w:val="nil"/>
              <w:left w:val="single" w:sz="4" w:space="0" w:color="000000"/>
              <w:bottom w:val="single" w:sz="4" w:space="0" w:color="000000"/>
              <w:right w:val="single" w:sz="4" w:space="0" w:color="000000"/>
            </w:tcBorders>
            <w:vAlign w:val="center"/>
            <w:hideMark/>
          </w:tcPr>
          <w:p w14:paraId="6F9D286D"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962" w:type="dxa"/>
            <w:vMerge/>
            <w:tcBorders>
              <w:top w:val="nil"/>
              <w:left w:val="single" w:sz="4" w:space="0" w:color="000000"/>
              <w:bottom w:val="single" w:sz="4" w:space="0" w:color="000000"/>
              <w:right w:val="single" w:sz="4" w:space="0" w:color="000000"/>
            </w:tcBorders>
            <w:vAlign w:val="center"/>
            <w:hideMark/>
          </w:tcPr>
          <w:p w14:paraId="7B24C2D3"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2282" w:type="dxa"/>
            <w:tcBorders>
              <w:top w:val="nil"/>
              <w:left w:val="nil"/>
              <w:bottom w:val="single" w:sz="4" w:space="0" w:color="000000"/>
              <w:right w:val="single" w:sz="4" w:space="0" w:color="000000"/>
            </w:tcBorders>
            <w:shd w:val="clear" w:color="FBE4D5" w:fill="FBE4D5"/>
          </w:tcPr>
          <w:p w14:paraId="4C5301C7"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Arial" w:eastAsia="Arial" w:hAnsi="Arial" w:cs="Arial"/>
              </w:rPr>
              <w:t>d) Se han aplicado los procesos para minimizar el impacto ambiental de su actividad.</w:t>
            </w:r>
          </w:p>
        </w:tc>
        <w:tc>
          <w:tcPr>
            <w:tcW w:w="1019" w:type="dxa"/>
            <w:tcBorders>
              <w:top w:val="nil"/>
              <w:left w:val="nil"/>
              <w:bottom w:val="single" w:sz="4" w:space="0" w:color="000000"/>
              <w:right w:val="single" w:sz="4" w:space="0" w:color="000000"/>
            </w:tcBorders>
            <w:shd w:val="clear" w:color="FBE4D5" w:fill="FBE4D5"/>
            <w:noWrap/>
            <w:vAlign w:val="bottom"/>
            <w:hideMark/>
          </w:tcPr>
          <w:p w14:paraId="27780324"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421D395F"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r>
      <w:tr w:rsidR="000C0A2B" w:rsidRPr="000C0A2B" w14:paraId="4669C55A" w14:textId="77777777" w:rsidTr="000C0A2B">
        <w:trPr>
          <w:trHeight w:val="875"/>
        </w:trPr>
        <w:tc>
          <w:tcPr>
            <w:tcW w:w="842" w:type="dxa"/>
            <w:vMerge/>
            <w:tcBorders>
              <w:top w:val="nil"/>
              <w:left w:val="single" w:sz="4" w:space="0" w:color="000000"/>
              <w:bottom w:val="single" w:sz="4" w:space="0" w:color="000000"/>
              <w:right w:val="single" w:sz="4" w:space="0" w:color="000000"/>
            </w:tcBorders>
            <w:vAlign w:val="center"/>
            <w:hideMark/>
          </w:tcPr>
          <w:p w14:paraId="77FD23EF"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532" w:type="dxa"/>
            <w:vMerge/>
            <w:tcBorders>
              <w:top w:val="nil"/>
              <w:left w:val="single" w:sz="4" w:space="0" w:color="000000"/>
              <w:bottom w:val="single" w:sz="4" w:space="0" w:color="000000"/>
              <w:right w:val="single" w:sz="4" w:space="0" w:color="000000"/>
            </w:tcBorders>
            <w:vAlign w:val="center"/>
            <w:hideMark/>
          </w:tcPr>
          <w:p w14:paraId="4558790A"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1962" w:type="dxa"/>
            <w:vMerge/>
            <w:tcBorders>
              <w:top w:val="nil"/>
              <w:left w:val="single" w:sz="4" w:space="0" w:color="000000"/>
              <w:bottom w:val="single" w:sz="4" w:space="0" w:color="000000"/>
              <w:right w:val="single" w:sz="4" w:space="0" w:color="000000"/>
            </w:tcBorders>
            <w:vAlign w:val="center"/>
            <w:hideMark/>
          </w:tcPr>
          <w:p w14:paraId="6E286027" w14:textId="77777777" w:rsidR="000C0A2B" w:rsidRPr="000C0A2B" w:rsidRDefault="000C0A2B" w:rsidP="000C0A2B">
            <w:pPr>
              <w:spacing w:after="0" w:line="240" w:lineRule="auto"/>
              <w:rPr>
                <w:rFonts w:ascii="Calibri" w:eastAsia="Times New Roman" w:hAnsi="Calibri" w:cs="Calibri"/>
                <w:color w:val="000000"/>
                <w:lang w:eastAsia="es-ES"/>
              </w:rPr>
            </w:pPr>
          </w:p>
        </w:tc>
        <w:tc>
          <w:tcPr>
            <w:tcW w:w="2282" w:type="dxa"/>
            <w:tcBorders>
              <w:top w:val="nil"/>
              <w:left w:val="nil"/>
              <w:bottom w:val="single" w:sz="4" w:space="0" w:color="000000"/>
              <w:right w:val="single" w:sz="4" w:space="0" w:color="000000"/>
            </w:tcBorders>
            <w:shd w:val="clear" w:color="FBE4D5" w:fill="FBE4D5"/>
          </w:tcPr>
          <w:p w14:paraId="1DFDAB1C"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Arial" w:eastAsia="Arial" w:hAnsi="Arial" w:cs="Arial"/>
              </w:rPr>
              <w:t>e) Se ha aplicado en la elaboración y conservación de la documentación las técnicas 3R –Reducir, Reutilizar, Reciclar.</w:t>
            </w:r>
          </w:p>
        </w:tc>
        <w:tc>
          <w:tcPr>
            <w:tcW w:w="1019" w:type="dxa"/>
            <w:tcBorders>
              <w:top w:val="nil"/>
              <w:left w:val="nil"/>
              <w:bottom w:val="single" w:sz="4" w:space="0" w:color="000000"/>
              <w:right w:val="single" w:sz="4" w:space="0" w:color="000000"/>
            </w:tcBorders>
            <w:shd w:val="clear" w:color="FBE4D5" w:fill="FBE4D5"/>
            <w:noWrap/>
            <w:vAlign w:val="bottom"/>
            <w:hideMark/>
          </w:tcPr>
          <w:p w14:paraId="279A1D3A"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5E5FFB8E" w14:textId="77777777" w:rsidR="000C0A2B" w:rsidRPr="000C0A2B" w:rsidRDefault="000C0A2B" w:rsidP="000C0A2B">
            <w:pPr>
              <w:spacing w:after="0" w:line="240" w:lineRule="auto"/>
              <w:rPr>
                <w:rFonts w:ascii="Calibri" w:eastAsia="Times New Roman" w:hAnsi="Calibri" w:cs="Calibri"/>
                <w:color w:val="000000"/>
                <w:lang w:eastAsia="es-ES"/>
              </w:rPr>
            </w:pPr>
            <w:r w:rsidRPr="000C0A2B">
              <w:rPr>
                <w:rFonts w:ascii="Calibri" w:eastAsia="Times New Roman" w:hAnsi="Calibri" w:cs="Calibri"/>
                <w:color w:val="000000"/>
                <w:lang w:eastAsia="es-ES"/>
              </w:rPr>
              <w:t> </w:t>
            </w:r>
          </w:p>
        </w:tc>
      </w:tr>
    </w:tbl>
    <w:p w14:paraId="62C4D540" w14:textId="77777777" w:rsidR="000C0A2B" w:rsidRPr="000C0A2B" w:rsidRDefault="000C0A2B" w:rsidP="000C0A2B">
      <w:pPr>
        <w:widowControl w:val="0"/>
        <w:tabs>
          <w:tab w:val="left" w:pos="421"/>
          <w:tab w:val="left" w:pos="423"/>
        </w:tabs>
        <w:autoSpaceDE w:val="0"/>
        <w:autoSpaceDN w:val="0"/>
        <w:spacing w:before="41" w:after="0" w:line="240" w:lineRule="auto"/>
        <w:rPr>
          <w:rFonts w:ascii="Arial MT" w:eastAsia="Arial" w:hAnsi="Arial MT" w:cs="Arial"/>
          <w:iCs/>
          <w:color w:val="00AF50"/>
          <w:sz w:val="24"/>
        </w:rPr>
      </w:pPr>
    </w:p>
    <w:p w14:paraId="3435E3FF" w14:textId="77777777" w:rsidR="000C0A2B" w:rsidRPr="000C0A2B" w:rsidRDefault="000C0A2B" w:rsidP="000C0A2B">
      <w:pPr>
        <w:widowControl w:val="0"/>
        <w:tabs>
          <w:tab w:val="left" w:pos="421"/>
          <w:tab w:val="left" w:pos="423"/>
        </w:tabs>
        <w:autoSpaceDE w:val="0"/>
        <w:autoSpaceDN w:val="0"/>
        <w:spacing w:before="41" w:after="0" w:line="240" w:lineRule="auto"/>
        <w:rPr>
          <w:rFonts w:ascii="Arial MT" w:eastAsia="Arial" w:hAnsi="Arial MT" w:cs="Arial"/>
          <w:iCs/>
          <w:color w:val="00AF50"/>
          <w:sz w:val="24"/>
        </w:rPr>
      </w:pPr>
    </w:p>
    <w:p w14:paraId="3BEA4974" w14:textId="77777777" w:rsidR="000C0A2B" w:rsidRPr="000C0A2B" w:rsidRDefault="000C0A2B" w:rsidP="009F4058">
      <w:pPr>
        <w:spacing w:after="0" w:line="240" w:lineRule="auto"/>
        <w:rPr>
          <w:rFonts w:ascii="Times New Roman" w:eastAsia="Times New Roman" w:hAnsi="Times New Roman" w:cs="Times New Roman"/>
          <w:sz w:val="24"/>
          <w:szCs w:val="24"/>
          <w:lang w:eastAsia="es-ES"/>
        </w:rPr>
      </w:pPr>
    </w:p>
    <w:p w14:paraId="0E48E303" w14:textId="77777777" w:rsidR="007167AE" w:rsidRDefault="007167AE"/>
    <w:sectPr w:rsidR="007167A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E0986" w14:textId="77777777" w:rsidR="00E77823" w:rsidRDefault="00E77823" w:rsidP="00E77823">
      <w:pPr>
        <w:spacing w:after="0" w:line="240" w:lineRule="auto"/>
      </w:pPr>
      <w:r>
        <w:separator/>
      </w:r>
    </w:p>
  </w:endnote>
  <w:endnote w:type="continuationSeparator" w:id="0">
    <w:p w14:paraId="357F51A4" w14:textId="77777777" w:rsidR="00E77823" w:rsidRDefault="00E77823" w:rsidP="00E77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m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79820" w14:textId="77777777" w:rsidR="00E77823" w:rsidRDefault="00E77823" w:rsidP="00E77823">
      <w:pPr>
        <w:spacing w:after="0" w:line="240" w:lineRule="auto"/>
      </w:pPr>
      <w:r>
        <w:separator/>
      </w:r>
    </w:p>
  </w:footnote>
  <w:footnote w:type="continuationSeparator" w:id="0">
    <w:p w14:paraId="6E33A7FE" w14:textId="77777777" w:rsidR="00E77823" w:rsidRDefault="00E77823" w:rsidP="00E77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ECC"/>
    <w:multiLevelType w:val="hybridMultilevel"/>
    <w:tmpl w:val="D890CE2C"/>
    <w:lvl w:ilvl="0" w:tplc="072450BA">
      <w:numFmt w:val="bullet"/>
      <w:lvlText w:val="-"/>
      <w:lvlJc w:val="left"/>
      <w:pPr>
        <w:ind w:left="802" w:hanging="228"/>
      </w:pPr>
      <w:rPr>
        <w:rFonts w:ascii="Arial MT" w:eastAsia="Arial MT" w:hAnsi="Arial MT" w:cs="Arial MT" w:hint="default"/>
        <w:w w:val="97"/>
        <w:sz w:val="24"/>
        <w:szCs w:val="24"/>
        <w:lang w:val="es-ES" w:eastAsia="en-US" w:bidi="ar-SA"/>
      </w:rPr>
    </w:lvl>
    <w:lvl w:ilvl="1" w:tplc="600E87B6">
      <w:numFmt w:val="bullet"/>
      <w:lvlText w:val=""/>
      <w:lvlJc w:val="left"/>
      <w:pPr>
        <w:ind w:left="1522" w:hanging="360"/>
      </w:pPr>
      <w:rPr>
        <w:rFonts w:ascii="Wingdings" w:eastAsia="Wingdings" w:hAnsi="Wingdings" w:cs="Wingdings" w:hint="default"/>
        <w:w w:val="100"/>
        <w:sz w:val="24"/>
        <w:szCs w:val="24"/>
        <w:lang w:val="es-ES" w:eastAsia="en-US" w:bidi="ar-SA"/>
      </w:rPr>
    </w:lvl>
    <w:lvl w:ilvl="2" w:tplc="D494B42A">
      <w:numFmt w:val="bullet"/>
      <w:lvlText w:val="•"/>
      <w:lvlJc w:val="left"/>
      <w:pPr>
        <w:ind w:left="2527" w:hanging="360"/>
      </w:pPr>
      <w:rPr>
        <w:rFonts w:hint="default"/>
        <w:lang w:val="es-ES" w:eastAsia="en-US" w:bidi="ar-SA"/>
      </w:rPr>
    </w:lvl>
    <w:lvl w:ilvl="3" w:tplc="5F6648E8">
      <w:numFmt w:val="bullet"/>
      <w:lvlText w:val="•"/>
      <w:lvlJc w:val="left"/>
      <w:pPr>
        <w:ind w:left="3535" w:hanging="360"/>
      </w:pPr>
      <w:rPr>
        <w:rFonts w:hint="default"/>
        <w:lang w:val="es-ES" w:eastAsia="en-US" w:bidi="ar-SA"/>
      </w:rPr>
    </w:lvl>
    <w:lvl w:ilvl="4" w:tplc="489E594C">
      <w:numFmt w:val="bullet"/>
      <w:lvlText w:val="•"/>
      <w:lvlJc w:val="left"/>
      <w:pPr>
        <w:ind w:left="4543" w:hanging="360"/>
      </w:pPr>
      <w:rPr>
        <w:rFonts w:hint="default"/>
        <w:lang w:val="es-ES" w:eastAsia="en-US" w:bidi="ar-SA"/>
      </w:rPr>
    </w:lvl>
    <w:lvl w:ilvl="5" w:tplc="2F482C1C">
      <w:numFmt w:val="bullet"/>
      <w:lvlText w:val="•"/>
      <w:lvlJc w:val="left"/>
      <w:pPr>
        <w:ind w:left="5551" w:hanging="360"/>
      </w:pPr>
      <w:rPr>
        <w:rFonts w:hint="default"/>
        <w:lang w:val="es-ES" w:eastAsia="en-US" w:bidi="ar-SA"/>
      </w:rPr>
    </w:lvl>
    <w:lvl w:ilvl="6" w:tplc="86FCE63C">
      <w:numFmt w:val="bullet"/>
      <w:lvlText w:val="•"/>
      <w:lvlJc w:val="left"/>
      <w:pPr>
        <w:ind w:left="6559" w:hanging="360"/>
      </w:pPr>
      <w:rPr>
        <w:rFonts w:hint="default"/>
        <w:lang w:val="es-ES" w:eastAsia="en-US" w:bidi="ar-SA"/>
      </w:rPr>
    </w:lvl>
    <w:lvl w:ilvl="7" w:tplc="16E008D0">
      <w:numFmt w:val="bullet"/>
      <w:lvlText w:val="•"/>
      <w:lvlJc w:val="left"/>
      <w:pPr>
        <w:ind w:left="7567" w:hanging="360"/>
      </w:pPr>
      <w:rPr>
        <w:rFonts w:hint="default"/>
        <w:lang w:val="es-ES" w:eastAsia="en-US" w:bidi="ar-SA"/>
      </w:rPr>
    </w:lvl>
    <w:lvl w:ilvl="8" w:tplc="7F289574">
      <w:numFmt w:val="bullet"/>
      <w:lvlText w:val="•"/>
      <w:lvlJc w:val="left"/>
      <w:pPr>
        <w:ind w:left="8575" w:hanging="360"/>
      </w:pPr>
      <w:rPr>
        <w:rFonts w:hint="default"/>
        <w:lang w:val="es-ES" w:eastAsia="en-US" w:bidi="ar-SA"/>
      </w:rPr>
    </w:lvl>
  </w:abstractNum>
  <w:abstractNum w:abstractNumId="1" w15:restartNumberingAfterBreak="0">
    <w:nsid w:val="04DA5130"/>
    <w:multiLevelType w:val="multilevel"/>
    <w:tmpl w:val="D736C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71182"/>
    <w:multiLevelType w:val="hybridMultilevel"/>
    <w:tmpl w:val="4B405DAA"/>
    <w:lvl w:ilvl="0" w:tplc="0CDE25E0">
      <w:start w:val="1"/>
      <w:numFmt w:val="lowerLetter"/>
      <w:lvlText w:val="%1."/>
      <w:lvlJc w:val="left"/>
      <w:pPr>
        <w:ind w:left="2061" w:hanging="360"/>
      </w:pPr>
      <w:rPr>
        <w:rFonts w:hint="default"/>
      </w:rPr>
    </w:lvl>
    <w:lvl w:ilvl="1" w:tplc="0C0A0019" w:tentative="1">
      <w:start w:val="1"/>
      <w:numFmt w:val="lowerLetter"/>
      <w:lvlText w:val="%2."/>
      <w:lvlJc w:val="left"/>
      <w:pPr>
        <w:ind w:left="2781" w:hanging="360"/>
      </w:pPr>
    </w:lvl>
    <w:lvl w:ilvl="2" w:tplc="0C0A001B" w:tentative="1">
      <w:start w:val="1"/>
      <w:numFmt w:val="lowerRoman"/>
      <w:lvlText w:val="%3."/>
      <w:lvlJc w:val="right"/>
      <w:pPr>
        <w:ind w:left="3501" w:hanging="180"/>
      </w:pPr>
    </w:lvl>
    <w:lvl w:ilvl="3" w:tplc="0C0A000F" w:tentative="1">
      <w:start w:val="1"/>
      <w:numFmt w:val="decimal"/>
      <w:lvlText w:val="%4."/>
      <w:lvlJc w:val="left"/>
      <w:pPr>
        <w:ind w:left="4221" w:hanging="360"/>
      </w:pPr>
    </w:lvl>
    <w:lvl w:ilvl="4" w:tplc="0C0A0019" w:tentative="1">
      <w:start w:val="1"/>
      <w:numFmt w:val="lowerLetter"/>
      <w:lvlText w:val="%5."/>
      <w:lvlJc w:val="left"/>
      <w:pPr>
        <w:ind w:left="4941" w:hanging="360"/>
      </w:pPr>
    </w:lvl>
    <w:lvl w:ilvl="5" w:tplc="0C0A001B" w:tentative="1">
      <w:start w:val="1"/>
      <w:numFmt w:val="lowerRoman"/>
      <w:lvlText w:val="%6."/>
      <w:lvlJc w:val="right"/>
      <w:pPr>
        <w:ind w:left="5661" w:hanging="180"/>
      </w:pPr>
    </w:lvl>
    <w:lvl w:ilvl="6" w:tplc="0C0A000F" w:tentative="1">
      <w:start w:val="1"/>
      <w:numFmt w:val="decimal"/>
      <w:lvlText w:val="%7."/>
      <w:lvlJc w:val="left"/>
      <w:pPr>
        <w:ind w:left="6381" w:hanging="360"/>
      </w:pPr>
    </w:lvl>
    <w:lvl w:ilvl="7" w:tplc="0C0A0019" w:tentative="1">
      <w:start w:val="1"/>
      <w:numFmt w:val="lowerLetter"/>
      <w:lvlText w:val="%8."/>
      <w:lvlJc w:val="left"/>
      <w:pPr>
        <w:ind w:left="7101" w:hanging="360"/>
      </w:pPr>
    </w:lvl>
    <w:lvl w:ilvl="8" w:tplc="0C0A001B" w:tentative="1">
      <w:start w:val="1"/>
      <w:numFmt w:val="lowerRoman"/>
      <w:lvlText w:val="%9."/>
      <w:lvlJc w:val="right"/>
      <w:pPr>
        <w:ind w:left="7821" w:hanging="180"/>
      </w:pPr>
    </w:lvl>
  </w:abstractNum>
  <w:abstractNum w:abstractNumId="3" w15:restartNumberingAfterBreak="0">
    <w:nsid w:val="11767C3B"/>
    <w:multiLevelType w:val="hybridMultilevel"/>
    <w:tmpl w:val="91BEABB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C146B6"/>
    <w:multiLevelType w:val="multilevel"/>
    <w:tmpl w:val="D2FE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7C542A"/>
    <w:multiLevelType w:val="multilevel"/>
    <w:tmpl w:val="4ACE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57C1E"/>
    <w:multiLevelType w:val="multilevel"/>
    <w:tmpl w:val="C60C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2E5489"/>
    <w:multiLevelType w:val="multilevel"/>
    <w:tmpl w:val="CFFED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67D19"/>
    <w:multiLevelType w:val="multilevel"/>
    <w:tmpl w:val="05EA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E22AF4"/>
    <w:multiLevelType w:val="multilevel"/>
    <w:tmpl w:val="1E2C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615D23"/>
    <w:multiLevelType w:val="multilevel"/>
    <w:tmpl w:val="A5E6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612E87"/>
    <w:multiLevelType w:val="hybridMultilevel"/>
    <w:tmpl w:val="77C68240"/>
    <w:lvl w:ilvl="0" w:tplc="0C0A0005">
      <w:start w:val="1"/>
      <w:numFmt w:val="bullet"/>
      <w:lvlText w:val=""/>
      <w:lvlJc w:val="left"/>
      <w:pPr>
        <w:ind w:left="2782" w:hanging="360"/>
      </w:pPr>
      <w:rPr>
        <w:rFonts w:ascii="Wingdings" w:hAnsi="Wingdings" w:hint="default"/>
      </w:rPr>
    </w:lvl>
    <w:lvl w:ilvl="1" w:tplc="0C0A0003" w:tentative="1">
      <w:start w:val="1"/>
      <w:numFmt w:val="bullet"/>
      <w:lvlText w:val="o"/>
      <w:lvlJc w:val="left"/>
      <w:pPr>
        <w:ind w:left="3502" w:hanging="360"/>
      </w:pPr>
      <w:rPr>
        <w:rFonts w:ascii="Courier New" w:hAnsi="Courier New" w:cs="Courier New" w:hint="default"/>
      </w:rPr>
    </w:lvl>
    <w:lvl w:ilvl="2" w:tplc="0C0A0005" w:tentative="1">
      <w:start w:val="1"/>
      <w:numFmt w:val="bullet"/>
      <w:lvlText w:val=""/>
      <w:lvlJc w:val="left"/>
      <w:pPr>
        <w:ind w:left="4222" w:hanging="360"/>
      </w:pPr>
      <w:rPr>
        <w:rFonts w:ascii="Wingdings" w:hAnsi="Wingdings" w:hint="default"/>
      </w:rPr>
    </w:lvl>
    <w:lvl w:ilvl="3" w:tplc="0C0A0001" w:tentative="1">
      <w:start w:val="1"/>
      <w:numFmt w:val="bullet"/>
      <w:lvlText w:val=""/>
      <w:lvlJc w:val="left"/>
      <w:pPr>
        <w:ind w:left="4942" w:hanging="360"/>
      </w:pPr>
      <w:rPr>
        <w:rFonts w:ascii="Symbol" w:hAnsi="Symbol" w:hint="default"/>
      </w:rPr>
    </w:lvl>
    <w:lvl w:ilvl="4" w:tplc="0C0A0003" w:tentative="1">
      <w:start w:val="1"/>
      <w:numFmt w:val="bullet"/>
      <w:lvlText w:val="o"/>
      <w:lvlJc w:val="left"/>
      <w:pPr>
        <w:ind w:left="5662" w:hanging="360"/>
      </w:pPr>
      <w:rPr>
        <w:rFonts w:ascii="Courier New" w:hAnsi="Courier New" w:cs="Courier New" w:hint="default"/>
      </w:rPr>
    </w:lvl>
    <w:lvl w:ilvl="5" w:tplc="0C0A0005" w:tentative="1">
      <w:start w:val="1"/>
      <w:numFmt w:val="bullet"/>
      <w:lvlText w:val=""/>
      <w:lvlJc w:val="left"/>
      <w:pPr>
        <w:ind w:left="6382" w:hanging="360"/>
      </w:pPr>
      <w:rPr>
        <w:rFonts w:ascii="Wingdings" w:hAnsi="Wingdings" w:hint="default"/>
      </w:rPr>
    </w:lvl>
    <w:lvl w:ilvl="6" w:tplc="0C0A0001" w:tentative="1">
      <w:start w:val="1"/>
      <w:numFmt w:val="bullet"/>
      <w:lvlText w:val=""/>
      <w:lvlJc w:val="left"/>
      <w:pPr>
        <w:ind w:left="7102" w:hanging="360"/>
      </w:pPr>
      <w:rPr>
        <w:rFonts w:ascii="Symbol" w:hAnsi="Symbol" w:hint="default"/>
      </w:rPr>
    </w:lvl>
    <w:lvl w:ilvl="7" w:tplc="0C0A0003" w:tentative="1">
      <w:start w:val="1"/>
      <w:numFmt w:val="bullet"/>
      <w:lvlText w:val="o"/>
      <w:lvlJc w:val="left"/>
      <w:pPr>
        <w:ind w:left="7822" w:hanging="360"/>
      </w:pPr>
      <w:rPr>
        <w:rFonts w:ascii="Courier New" w:hAnsi="Courier New" w:cs="Courier New" w:hint="default"/>
      </w:rPr>
    </w:lvl>
    <w:lvl w:ilvl="8" w:tplc="0C0A0005" w:tentative="1">
      <w:start w:val="1"/>
      <w:numFmt w:val="bullet"/>
      <w:lvlText w:val=""/>
      <w:lvlJc w:val="left"/>
      <w:pPr>
        <w:ind w:left="8542" w:hanging="360"/>
      </w:pPr>
      <w:rPr>
        <w:rFonts w:ascii="Wingdings" w:hAnsi="Wingdings" w:hint="default"/>
      </w:rPr>
    </w:lvl>
  </w:abstractNum>
  <w:abstractNum w:abstractNumId="12" w15:restartNumberingAfterBreak="0">
    <w:nsid w:val="376967B9"/>
    <w:multiLevelType w:val="multilevel"/>
    <w:tmpl w:val="BD2A8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8C0F28"/>
    <w:multiLevelType w:val="multilevel"/>
    <w:tmpl w:val="583E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7504A5"/>
    <w:multiLevelType w:val="multilevel"/>
    <w:tmpl w:val="9B44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1B4519"/>
    <w:multiLevelType w:val="multilevel"/>
    <w:tmpl w:val="387A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4F7E6B"/>
    <w:multiLevelType w:val="hybridMultilevel"/>
    <w:tmpl w:val="5AF609A8"/>
    <w:lvl w:ilvl="0" w:tplc="E0A01582">
      <w:numFmt w:val="bullet"/>
      <w:lvlText w:val=""/>
      <w:lvlJc w:val="left"/>
      <w:pPr>
        <w:ind w:left="1440" w:hanging="360"/>
      </w:pPr>
      <w:rPr>
        <w:rFonts w:ascii="Symbol" w:eastAsia="Symbol" w:hAnsi="Symbol" w:cs="Symbol" w:hint="default"/>
        <w:w w:val="100"/>
        <w:sz w:val="24"/>
        <w:szCs w:val="24"/>
        <w:lang w:val="es-ES" w:eastAsia="en-US" w:bidi="ar-SA"/>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7" w15:restartNumberingAfterBreak="0">
    <w:nsid w:val="3C1C3A63"/>
    <w:multiLevelType w:val="multilevel"/>
    <w:tmpl w:val="6FA8F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862145"/>
    <w:multiLevelType w:val="multilevel"/>
    <w:tmpl w:val="004C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F02AB0"/>
    <w:multiLevelType w:val="multilevel"/>
    <w:tmpl w:val="D5D4D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DD2C97"/>
    <w:multiLevelType w:val="multilevel"/>
    <w:tmpl w:val="9EF2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B53DC2"/>
    <w:multiLevelType w:val="multilevel"/>
    <w:tmpl w:val="E03E5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C459BD"/>
    <w:multiLevelType w:val="multilevel"/>
    <w:tmpl w:val="00900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7A580C"/>
    <w:multiLevelType w:val="multilevel"/>
    <w:tmpl w:val="24A6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6D4852"/>
    <w:multiLevelType w:val="hybridMultilevel"/>
    <w:tmpl w:val="558440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BEB155A"/>
    <w:multiLevelType w:val="multilevel"/>
    <w:tmpl w:val="B55C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612E8E"/>
    <w:multiLevelType w:val="multilevel"/>
    <w:tmpl w:val="7F48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EA2FBC"/>
    <w:multiLevelType w:val="multilevel"/>
    <w:tmpl w:val="1876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774E01"/>
    <w:multiLevelType w:val="multilevel"/>
    <w:tmpl w:val="6A76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4B1394"/>
    <w:multiLevelType w:val="multilevel"/>
    <w:tmpl w:val="8A88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3A5DAB"/>
    <w:multiLevelType w:val="multilevel"/>
    <w:tmpl w:val="5236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66732B"/>
    <w:multiLevelType w:val="multilevel"/>
    <w:tmpl w:val="063A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AD169D"/>
    <w:multiLevelType w:val="multilevel"/>
    <w:tmpl w:val="63948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074E99"/>
    <w:multiLevelType w:val="multilevel"/>
    <w:tmpl w:val="F3D4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E87B6D"/>
    <w:multiLevelType w:val="multilevel"/>
    <w:tmpl w:val="A538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15489E"/>
    <w:multiLevelType w:val="hybridMultilevel"/>
    <w:tmpl w:val="25D02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A490B09"/>
    <w:multiLevelType w:val="multilevel"/>
    <w:tmpl w:val="273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F978E8"/>
    <w:multiLevelType w:val="multilevel"/>
    <w:tmpl w:val="3BEC3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8497766">
    <w:abstractNumId w:val="30"/>
  </w:num>
  <w:num w:numId="2" w16cid:durableId="421226888">
    <w:abstractNumId w:val="32"/>
  </w:num>
  <w:num w:numId="3" w16cid:durableId="1091318313">
    <w:abstractNumId w:val="22"/>
  </w:num>
  <w:num w:numId="4" w16cid:durableId="348793800">
    <w:abstractNumId w:val="12"/>
    <w:lvlOverride w:ilvl="0">
      <w:lvl w:ilvl="0">
        <w:numFmt w:val="lowerLetter"/>
        <w:lvlText w:val="%1."/>
        <w:lvlJc w:val="left"/>
      </w:lvl>
    </w:lvlOverride>
  </w:num>
  <w:num w:numId="5" w16cid:durableId="580212119">
    <w:abstractNumId w:val="19"/>
    <w:lvlOverride w:ilvl="0">
      <w:lvl w:ilvl="0">
        <w:numFmt w:val="lowerLetter"/>
        <w:lvlText w:val="%1."/>
        <w:lvlJc w:val="left"/>
      </w:lvl>
    </w:lvlOverride>
  </w:num>
  <w:num w:numId="6" w16cid:durableId="1655799445">
    <w:abstractNumId w:val="29"/>
  </w:num>
  <w:num w:numId="7" w16cid:durableId="502168806">
    <w:abstractNumId w:val="14"/>
  </w:num>
  <w:num w:numId="8" w16cid:durableId="662658275">
    <w:abstractNumId w:val="23"/>
  </w:num>
  <w:num w:numId="9" w16cid:durableId="13043341">
    <w:abstractNumId w:val="31"/>
  </w:num>
  <w:num w:numId="10" w16cid:durableId="1137838309">
    <w:abstractNumId w:val="27"/>
  </w:num>
  <w:num w:numId="11" w16cid:durableId="534461949">
    <w:abstractNumId w:val="34"/>
  </w:num>
  <w:num w:numId="12" w16cid:durableId="1088963124">
    <w:abstractNumId w:val="17"/>
  </w:num>
  <w:num w:numId="13" w16cid:durableId="540094213">
    <w:abstractNumId w:val="33"/>
  </w:num>
  <w:num w:numId="14" w16cid:durableId="1564871627">
    <w:abstractNumId w:val="4"/>
  </w:num>
  <w:num w:numId="15" w16cid:durableId="383143276">
    <w:abstractNumId w:val="26"/>
  </w:num>
  <w:num w:numId="16" w16cid:durableId="909467637">
    <w:abstractNumId w:val="21"/>
  </w:num>
  <w:num w:numId="17" w16cid:durableId="790628961">
    <w:abstractNumId w:val="8"/>
  </w:num>
  <w:num w:numId="18" w16cid:durableId="530070781">
    <w:abstractNumId w:val="28"/>
  </w:num>
  <w:num w:numId="19" w16cid:durableId="1759330367">
    <w:abstractNumId w:val="13"/>
  </w:num>
  <w:num w:numId="20" w16cid:durableId="1372730176">
    <w:abstractNumId w:val="18"/>
  </w:num>
  <w:num w:numId="21" w16cid:durableId="564150243">
    <w:abstractNumId w:val="1"/>
  </w:num>
  <w:num w:numId="22" w16cid:durableId="930551887">
    <w:abstractNumId w:val="5"/>
  </w:num>
  <w:num w:numId="23" w16cid:durableId="1346322914">
    <w:abstractNumId w:val="20"/>
  </w:num>
  <w:num w:numId="24" w16cid:durableId="128986497">
    <w:abstractNumId w:val="15"/>
  </w:num>
  <w:num w:numId="25" w16cid:durableId="1340505673">
    <w:abstractNumId w:val="37"/>
  </w:num>
  <w:num w:numId="26" w16cid:durableId="1550605519">
    <w:abstractNumId w:val="6"/>
  </w:num>
  <w:num w:numId="27" w16cid:durableId="1339575501">
    <w:abstractNumId w:val="10"/>
  </w:num>
  <w:num w:numId="28" w16cid:durableId="1071122972">
    <w:abstractNumId w:val="36"/>
  </w:num>
  <w:num w:numId="29" w16cid:durableId="349721325">
    <w:abstractNumId w:val="7"/>
  </w:num>
  <w:num w:numId="30" w16cid:durableId="902720776">
    <w:abstractNumId w:val="25"/>
  </w:num>
  <w:num w:numId="31" w16cid:durableId="128861594">
    <w:abstractNumId w:val="9"/>
  </w:num>
  <w:num w:numId="32" w16cid:durableId="1625505359">
    <w:abstractNumId w:val="16"/>
  </w:num>
  <w:num w:numId="33" w16cid:durableId="990603035">
    <w:abstractNumId w:val="2"/>
  </w:num>
  <w:num w:numId="34" w16cid:durableId="581766635">
    <w:abstractNumId w:val="11"/>
  </w:num>
  <w:num w:numId="35" w16cid:durableId="994339817">
    <w:abstractNumId w:val="35"/>
  </w:num>
  <w:num w:numId="36" w16cid:durableId="1355960546">
    <w:abstractNumId w:val="0"/>
  </w:num>
  <w:num w:numId="37" w16cid:durableId="993995678">
    <w:abstractNumId w:val="3"/>
  </w:num>
  <w:num w:numId="38" w16cid:durableId="88725866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48E"/>
    <w:rsid w:val="00023849"/>
    <w:rsid w:val="000247D0"/>
    <w:rsid w:val="00033CD4"/>
    <w:rsid w:val="00036996"/>
    <w:rsid w:val="0005083A"/>
    <w:rsid w:val="00055FD0"/>
    <w:rsid w:val="00065E7A"/>
    <w:rsid w:val="0008389B"/>
    <w:rsid w:val="0008463D"/>
    <w:rsid w:val="000A1131"/>
    <w:rsid w:val="000A432D"/>
    <w:rsid w:val="000A68B7"/>
    <w:rsid w:val="000C0A2B"/>
    <w:rsid w:val="000E1DF7"/>
    <w:rsid w:val="000E5658"/>
    <w:rsid w:val="000E6E7C"/>
    <w:rsid w:val="001061AE"/>
    <w:rsid w:val="00117F81"/>
    <w:rsid w:val="00153626"/>
    <w:rsid w:val="00163D6C"/>
    <w:rsid w:val="00166625"/>
    <w:rsid w:val="00175F7E"/>
    <w:rsid w:val="00184555"/>
    <w:rsid w:val="001B4438"/>
    <w:rsid w:val="001D1FF3"/>
    <w:rsid w:val="001F679A"/>
    <w:rsid w:val="001F7FDE"/>
    <w:rsid w:val="00241E5D"/>
    <w:rsid w:val="00256E3A"/>
    <w:rsid w:val="00282398"/>
    <w:rsid w:val="00291467"/>
    <w:rsid w:val="00293BA8"/>
    <w:rsid w:val="002B2D25"/>
    <w:rsid w:val="002B613A"/>
    <w:rsid w:val="002C75C6"/>
    <w:rsid w:val="002D3245"/>
    <w:rsid w:val="002F0B76"/>
    <w:rsid w:val="0030692C"/>
    <w:rsid w:val="00330222"/>
    <w:rsid w:val="0033449A"/>
    <w:rsid w:val="0034016B"/>
    <w:rsid w:val="00343621"/>
    <w:rsid w:val="0035162B"/>
    <w:rsid w:val="00360A72"/>
    <w:rsid w:val="003A66D9"/>
    <w:rsid w:val="003D0DE1"/>
    <w:rsid w:val="003D38DB"/>
    <w:rsid w:val="003D5871"/>
    <w:rsid w:val="003F2781"/>
    <w:rsid w:val="003F666C"/>
    <w:rsid w:val="00411267"/>
    <w:rsid w:val="00430F12"/>
    <w:rsid w:val="00431AC8"/>
    <w:rsid w:val="00434E7D"/>
    <w:rsid w:val="00445952"/>
    <w:rsid w:val="00472659"/>
    <w:rsid w:val="00497CA0"/>
    <w:rsid w:val="004A294B"/>
    <w:rsid w:val="004B2BEE"/>
    <w:rsid w:val="004B56CA"/>
    <w:rsid w:val="004D1BB2"/>
    <w:rsid w:val="004D2ED9"/>
    <w:rsid w:val="004D5F64"/>
    <w:rsid w:val="004D6EDD"/>
    <w:rsid w:val="004E6C21"/>
    <w:rsid w:val="0050029B"/>
    <w:rsid w:val="00517A68"/>
    <w:rsid w:val="005414E5"/>
    <w:rsid w:val="00546537"/>
    <w:rsid w:val="0056776B"/>
    <w:rsid w:val="00575CC2"/>
    <w:rsid w:val="00586FA0"/>
    <w:rsid w:val="00590823"/>
    <w:rsid w:val="00594A55"/>
    <w:rsid w:val="005A218F"/>
    <w:rsid w:val="005E2259"/>
    <w:rsid w:val="005F5598"/>
    <w:rsid w:val="00670E9E"/>
    <w:rsid w:val="00697CF2"/>
    <w:rsid w:val="006B08EE"/>
    <w:rsid w:val="006E5C61"/>
    <w:rsid w:val="006F5592"/>
    <w:rsid w:val="00705BF3"/>
    <w:rsid w:val="007167AE"/>
    <w:rsid w:val="00716AF9"/>
    <w:rsid w:val="00722E29"/>
    <w:rsid w:val="00737656"/>
    <w:rsid w:val="007453B1"/>
    <w:rsid w:val="007460F1"/>
    <w:rsid w:val="00762421"/>
    <w:rsid w:val="007628E8"/>
    <w:rsid w:val="0078225E"/>
    <w:rsid w:val="007A09DC"/>
    <w:rsid w:val="007C2E1F"/>
    <w:rsid w:val="007D0BD8"/>
    <w:rsid w:val="007D54DC"/>
    <w:rsid w:val="007E6979"/>
    <w:rsid w:val="007F3516"/>
    <w:rsid w:val="00822204"/>
    <w:rsid w:val="00842B80"/>
    <w:rsid w:val="00855BAB"/>
    <w:rsid w:val="008677E5"/>
    <w:rsid w:val="00871A23"/>
    <w:rsid w:val="0088473C"/>
    <w:rsid w:val="00894117"/>
    <w:rsid w:val="008C1926"/>
    <w:rsid w:val="008F1CBA"/>
    <w:rsid w:val="008F31EC"/>
    <w:rsid w:val="00900681"/>
    <w:rsid w:val="009025F4"/>
    <w:rsid w:val="00917169"/>
    <w:rsid w:val="00974081"/>
    <w:rsid w:val="00990DA7"/>
    <w:rsid w:val="009E079F"/>
    <w:rsid w:val="009F4058"/>
    <w:rsid w:val="009F6058"/>
    <w:rsid w:val="00A116BF"/>
    <w:rsid w:val="00A11E5E"/>
    <w:rsid w:val="00A41B73"/>
    <w:rsid w:val="00A63939"/>
    <w:rsid w:val="00A8061A"/>
    <w:rsid w:val="00A95605"/>
    <w:rsid w:val="00A96EDC"/>
    <w:rsid w:val="00AA440E"/>
    <w:rsid w:val="00AB16CB"/>
    <w:rsid w:val="00AF2542"/>
    <w:rsid w:val="00B0148E"/>
    <w:rsid w:val="00B040F1"/>
    <w:rsid w:val="00B13F10"/>
    <w:rsid w:val="00B14307"/>
    <w:rsid w:val="00B23668"/>
    <w:rsid w:val="00B35D12"/>
    <w:rsid w:val="00B35DB3"/>
    <w:rsid w:val="00B3603A"/>
    <w:rsid w:val="00B3659C"/>
    <w:rsid w:val="00B5730D"/>
    <w:rsid w:val="00B76EE1"/>
    <w:rsid w:val="00B85384"/>
    <w:rsid w:val="00B92E12"/>
    <w:rsid w:val="00BA7422"/>
    <w:rsid w:val="00BB5081"/>
    <w:rsid w:val="00BC2683"/>
    <w:rsid w:val="00BC4568"/>
    <w:rsid w:val="00BD40A7"/>
    <w:rsid w:val="00BD5BC7"/>
    <w:rsid w:val="00BF56AD"/>
    <w:rsid w:val="00C31ED1"/>
    <w:rsid w:val="00C40AC5"/>
    <w:rsid w:val="00C5741F"/>
    <w:rsid w:val="00C5752B"/>
    <w:rsid w:val="00C76E7F"/>
    <w:rsid w:val="00C85955"/>
    <w:rsid w:val="00C90EB2"/>
    <w:rsid w:val="00C94180"/>
    <w:rsid w:val="00CC5F63"/>
    <w:rsid w:val="00CD16B8"/>
    <w:rsid w:val="00CD6FA8"/>
    <w:rsid w:val="00CF5AB2"/>
    <w:rsid w:val="00D106B9"/>
    <w:rsid w:val="00D12AB4"/>
    <w:rsid w:val="00D13032"/>
    <w:rsid w:val="00D141BF"/>
    <w:rsid w:val="00D20D21"/>
    <w:rsid w:val="00D42845"/>
    <w:rsid w:val="00D52224"/>
    <w:rsid w:val="00D562A4"/>
    <w:rsid w:val="00D64280"/>
    <w:rsid w:val="00D71740"/>
    <w:rsid w:val="00D80EE9"/>
    <w:rsid w:val="00D816ED"/>
    <w:rsid w:val="00D81E86"/>
    <w:rsid w:val="00D94D22"/>
    <w:rsid w:val="00DB546A"/>
    <w:rsid w:val="00DD4618"/>
    <w:rsid w:val="00DE0218"/>
    <w:rsid w:val="00DE5C88"/>
    <w:rsid w:val="00E1324D"/>
    <w:rsid w:val="00E14BDB"/>
    <w:rsid w:val="00E3346D"/>
    <w:rsid w:val="00E3726E"/>
    <w:rsid w:val="00E37D30"/>
    <w:rsid w:val="00E77823"/>
    <w:rsid w:val="00E84875"/>
    <w:rsid w:val="00E94762"/>
    <w:rsid w:val="00EA62A5"/>
    <w:rsid w:val="00EA7DFB"/>
    <w:rsid w:val="00EB3D10"/>
    <w:rsid w:val="00EB7472"/>
    <w:rsid w:val="00EF2477"/>
    <w:rsid w:val="00EF2F6D"/>
    <w:rsid w:val="00F13AC5"/>
    <w:rsid w:val="00F222A1"/>
    <w:rsid w:val="00F47373"/>
    <w:rsid w:val="00F66EAD"/>
    <w:rsid w:val="00F86B3B"/>
    <w:rsid w:val="00F871BE"/>
    <w:rsid w:val="00F932C2"/>
    <w:rsid w:val="00F97AD9"/>
    <w:rsid w:val="00F97E8A"/>
    <w:rsid w:val="00FD1C17"/>
    <w:rsid w:val="00FD760A"/>
    <w:rsid w:val="00FE3873"/>
    <w:rsid w:val="00FF3EE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EF7DC"/>
  <w15:chartTrackingRefBased/>
  <w15:docId w15:val="{C8FFA927-A5AD-46C3-9693-B8958288D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605"/>
  </w:style>
  <w:style w:type="paragraph" w:styleId="Ttulo1">
    <w:name w:val="heading 1"/>
    <w:basedOn w:val="Normal"/>
    <w:next w:val="Normal"/>
    <w:link w:val="Ttulo1Car"/>
    <w:uiPriority w:val="9"/>
    <w:qFormat/>
    <w:rsid w:val="001F7F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link w:val="Ttulo6Car"/>
    <w:uiPriority w:val="9"/>
    <w:qFormat/>
    <w:rsid w:val="00B0148E"/>
    <w:pPr>
      <w:spacing w:before="100" w:beforeAutospacing="1" w:after="100" w:afterAutospacing="1" w:line="240" w:lineRule="auto"/>
      <w:outlineLvl w:val="5"/>
    </w:pPr>
    <w:rPr>
      <w:rFonts w:ascii="Times New Roman" w:eastAsia="Times New Roman" w:hAnsi="Times New Roman" w:cs="Times New Roman"/>
      <w:b/>
      <w:bCs/>
      <w:sz w:val="15"/>
      <w:szCs w:val="15"/>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uiPriority w:val="9"/>
    <w:rsid w:val="00B0148E"/>
    <w:rPr>
      <w:rFonts w:ascii="Times New Roman" w:eastAsia="Times New Roman" w:hAnsi="Times New Roman" w:cs="Times New Roman"/>
      <w:b/>
      <w:bCs/>
      <w:sz w:val="15"/>
      <w:szCs w:val="15"/>
      <w:lang w:eastAsia="es-ES"/>
    </w:rPr>
  </w:style>
  <w:style w:type="numbering" w:customStyle="1" w:styleId="Sinlista1">
    <w:name w:val="Sin lista1"/>
    <w:next w:val="Sinlista"/>
    <w:uiPriority w:val="99"/>
    <w:semiHidden/>
    <w:unhideWhenUsed/>
    <w:rsid w:val="00B0148E"/>
  </w:style>
  <w:style w:type="paragraph" w:customStyle="1" w:styleId="msonormal0">
    <w:name w:val="msonormal"/>
    <w:basedOn w:val="Normal"/>
    <w:rsid w:val="00B0148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semiHidden/>
    <w:unhideWhenUsed/>
    <w:rsid w:val="00B0148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B0148E"/>
    <w:rPr>
      <w:color w:val="0000FF"/>
      <w:u w:val="single"/>
    </w:rPr>
  </w:style>
  <w:style w:type="character" w:styleId="Hipervnculovisitado">
    <w:name w:val="FollowedHyperlink"/>
    <w:basedOn w:val="Fuentedeprrafopredeter"/>
    <w:uiPriority w:val="99"/>
    <w:semiHidden/>
    <w:unhideWhenUsed/>
    <w:rsid w:val="00B0148E"/>
    <w:rPr>
      <w:color w:val="800080"/>
      <w:u w:val="single"/>
    </w:rPr>
  </w:style>
  <w:style w:type="character" w:customStyle="1" w:styleId="apple-tab-span">
    <w:name w:val="apple-tab-span"/>
    <w:basedOn w:val="Fuentedeprrafopredeter"/>
    <w:rsid w:val="00B0148E"/>
  </w:style>
  <w:style w:type="paragraph" w:customStyle="1" w:styleId="Default">
    <w:name w:val="Default"/>
    <w:rsid w:val="007E6979"/>
    <w:pPr>
      <w:autoSpaceDE w:val="0"/>
      <w:autoSpaceDN w:val="0"/>
      <w:adjustRightInd w:val="0"/>
      <w:spacing w:after="0" w:line="240" w:lineRule="auto"/>
    </w:pPr>
    <w:rPr>
      <w:rFonts w:ascii="Arimo" w:hAnsi="Arimo" w:cs="Arimo"/>
      <w:color w:val="000000"/>
      <w:sz w:val="24"/>
      <w:szCs w:val="24"/>
    </w:rPr>
  </w:style>
  <w:style w:type="paragraph" w:styleId="Encabezado">
    <w:name w:val="header"/>
    <w:basedOn w:val="Normal"/>
    <w:link w:val="EncabezadoCar"/>
    <w:uiPriority w:val="99"/>
    <w:unhideWhenUsed/>
    <w:rsid w:val="00E7782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77823"/>
  </w:style>
  <w:style w:type="paragraph" w:styleId="Piedepgina">
    <w:name w:val="footer"/>
    <w:basedOn w:val="Normal"/>
    <w:link w:val="PiedepginaCar"/>
    <w:uiPriority w:val="99"/>
    <w:unhideWhenUsed/>
    <w:rsid w:val="00E778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77823"/>
  </w:style>
  <w:style w:type="character" w:customStyle="1" w:styleId="Ttulo1Car">
    <w:name w:val="Título 1 Car"/>
    <w:basedOn w:val="Fuentedeprrafopredeter"/>
    <w:link w:val="Ttulo1"/>
    <w:uiPriority w:val="9"/>
    <w:rsid w:val="001F7FDE"/>
    <w:rPr>
      <w:rFonts w:asciiTheme="majorHAnsi" w:eastAsiaTheme="majorEastAsia" w:hAnsiTheme="majorHAnsi" w:cstheme="majorBidi"/>
      <w:color w:val="2F5496" w:themeColor="accent1" w:themeShade="BF"/>
      <w:sz w:val="32"/>
      <w:szCs w:val="32"/>
    </w:rPr>
  </w:style>
  <w:style w:type="paragraph" w:styleId="Prrafodelista">
    <w:name w:val="List Paragraph"/>
    <w:basedOn w:val="Normal"/>
    <w:uiPriority w:val="34"/>
    <w:qFormat/>
    <w:rsid w:val="00842B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994339">
      <w:bodyDiv w:val="1"/>
      <w:marLeft w:val="0"/>
      <w:marRight w:val="0"/>
      <w:marTop w:val="0"/>
      <w:marBottom w:val="0"/>
      <w:divBdr>
        <w:top w:val="none" w:sz="0" w:space="0" w:color="auto"/>
        <w:left w:val="none" w:sz="0" w:space="0" w:color="auto"/>
        <w:bottom w:val="none" w:sz="0" w:space="0" w:color="auto"/>
        <w:right w:val="none" w:sz="0" w:space="0" w:color="auto"/>
      </w:divBdr>
      <w:divsChild>
        <w:div w:id="2072536567">
          <w:marLeft w:val="-144"/>
          <w:marRight w:val="0"/>
          <w:marTop w:val="0"/>
          <w:marBottom w:val="0"/>
          <w:divBdr>
            <w:top w:val="none" w:sz="0" w:space="0" w:color="auto"/>
            <w:left w:val="none" w:sz="0" w:space="0" w:color="auto"/>
            <w:bottom w:val="none" w:sz="0" w:space="0" w:color="auto"/>
            <w:right w:val="none" w:sz="0" w:space="0" w:color="auto"/>
          </w:divBdr>
        </w:div>
        <w:div w:id="527447235">
          <w:marLeft w:val="-134"/>
          <w:marRight w:val="0"/>
          <w:marTop w:val="0"/>
          <w:marBottom w:val="0"/>
          <w:divBdr>
            <w:top w:val="none" w:sz="0" w:space="0" w:color="auto"/>
            <w:left w:val="none" w:sz="0" w:space="0" w:color="auto"/>
            <w:bottom w:val="none" w:sz="0" w:space="0" w:color="auto"/>
            <w:right w:val="none" w:sz="0" w:space="0" w:color="auto"/>
          </w:divBdr>
        </w:div>
        <w:div w:id="1945070046">
          <w:marLeft w:val="-120"/>
          <w:marRight w:val="0"/>
          <w:marTop w:val="0"/>
          <w:marBottom w:val="0"/>
          <w:divBdr>
            <w:top w:val="none" w:sz="0" w:space="0" w:color="auto"/>
            <w:left w:val="none" w:sz="0" w:space="0" w:color="auto"/>
            <w:bottom w:val="none" w:sz="0" w:space="0" w:color="auto"/>
            <w:right w:val="none" w:sz="0" w:space="0" w:color="auto"/>
          </w:divBdr>
        </w:div>
        <w:div w:id="824273312">
          <w:marLeft w:val="-108"/>
          <w:marRight w:val="0"/>
          <w:marTop w:val="0"/>
          <w:marBottom w:val="0"/>
          <w:divBdr>
            <w:top w:val="none" w:sz="0" w:space="0" w:color="auto"/>
            <w:left w:val="none" w:sz="0" w:space="0" w:color="auto"/>
            <w:bottom w:val="none" w:sz="0" w:space="0" w:color="auto"/>
            <w:right w:val="none" w:sz="0" w:space="0" w:color="auto"/>
          </w:divBdr>
        </w:div>
        <w:div w:id="1677727888">
          <w:marLeft w:val="-113"/>
          <w:marRight w:val="0"/>
          <w:marTop w:val="0"/>
          <w:marBottom w:val="0"/>
          <w:divBdr>
            <w:top w:val="none" w:sz="0" w:space="0" w:color="auto"/>
            <w:left w:val="none" w:sz="0" w:space="0" w:color="auto"/>
            <w:bottom w:val="none" w:sz="0" w:space="0" w:color="auto"/>
            <w:right w:val="none" w:sz="0" w:space="0" w:color="auto"/>
          </w:divBdr>
        </w:div>
        <w:div w:id="794324831">
          <w:marLeft w:val="-108"/>
          <w:marRight w:val="0"/>
          <w:marTop w:val="0"/>
          <w:marBottom w:val="0"/>
          <w:divBdr>
            <w:top w:val="none" w:sz="0" w:space="0" w:color="auto"/>
            <w:left w:val="none" w:sz="0" w:space="0" w:color="auto"/>
            <w:bottom w:val="none" w:sz="0" w:space="0" w:color="auto"/>
            <w:right w:val="none" w:sz="0" w:space="0" w:color="auto"/>
          </w:divBdr>
        </w:div>
        <w:div w:id="1509977950">
          <w:marLeft w:val="-108"/>
          <w:marRight w:val="0"/>
          <w:marTop w:val="0"/>
          <w:marBottom w:val="0"/>
          <w:divBdr>
            <w:top w:val="none" w:sz="0" w:space="0" w:color="auto"/>
            <w:left w:val="none" w:sz="0" w:space="0" w:color="auto"/>
            <w:bottom w:val="none" w:sz="0" w:space="0" w:color="auto"/>
            <w:right w:val="none" w:sz="0" w:space="0" w:color="auto"/>
          </w:divBdr>
        </w:div>
        <w:div w:id="82606276">
          <w:marLeft w:val="-108"/>
          <w:marRight w:val="0"/>
          <w:marTop w:val="0"/>
          <w:marBottom w:val="0"/>
          <w:divBdr>
            <w:top w:val="none" w:sz="0" w:space="0" w:color="auto"/>
            <w:left w:val="none" w:sz="0" w:space="0" w:color="auto"/>
            <w:bottom w:val="none" w:sz="0" w:space="0" w:color="auto"/>
            <w:right w:val="none" w:sz="0" w:space="0" w:color="auto"/>
          </w:divBdr>
        </w:div>
        <w:div w:id="80109781">
          <w:marLeft w:val="-108"/>
          <w:marRight w:val="0"/>
          <w:marTop w:val="0"/>
          <w:marBottom w:val="0"/>
          <w:divBdr>
            <w:top w:val="none" w:sz="0" w:space="0" w:color="auto"/>
            <w:left w:val="none" w:sz="0" w:space="0" w:color="auto"/>
            <w:bottom w:val="none" w:sz="0" w:space="0" w:color="auto"/>
            <w:right w:val="none" w:sz="0" w:space="0" w:color="auto"/>
          </w:divBdr>
        </w:div>
        <w:div w:id="1627348239">
          <w:marLeft w:val="-108"/>
          <w:marRight w:val="0"/>
          <w:marTop w:val="0"/>
          <w:marBottom w:val="0"/>
          <w:divBdr>
            <w:top w:val="none" w:sz="0" w:space="0" w:color="auto"/>
            <w:left w:val="none" w:sz="0" w:space="0" w:color="auto"/>
            <w:bottom w:val="none" w:sz="0" w:space="0" w:color="auto"/>
            <w:right w:val="none" w:sz="0" w:space="0" w:color="auto"/>
          </w:divBdr>
        </w:div>
        <w:div w:id="199127545">
          <w:marLeft w:val="-108"/>
          <w:marRight w:val="0"/>
          <w:marTop w:val="0"/>
          <w:marBottom w:val="0"/>
          <w:divBdr>
            <w:top w:val="none" w:sz="0" w:space="0" w:color="auto"/>
            <w:left w:val="none" w:sz="0" w:space="0" w:color="auto"/>
            <w:bottom w:val="none" w:sz="0" w:space="0" w:color="auto"/>
            <w:right w:val="none" w:sz="0" w:space="0" w:color="auto"/>
          </w:divBdr>
        </w:div>
        <w:div w:id="178005249">
          <w:marLeft w:val="-113"/>
          <w:marRight w:val="0"/>
          <w:marTop w:val="0"/>
          <w:marBottom w:val="0"/>
          <w:divBdr>
            <w:top w:val="none" w:sz="0" w:space="0" w:color="auto"/>
            <w:left w:val="none" w:sz="0" w:space="0" w:color="auto"/>
            <w:bottom w:val="none" w:sz="0" w:space="0" w:color="auto"/>
            <w:right w:val="none" w:sz="0" w:space="0" w:color="auto"/>
          </w:divBdr>
        </w:div>
        <w:div w:id="1053970256">
          <w:marLeft w:val="-11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e.es/buscar/act.php?id=BOE-A-2002-1201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C62A7-688B-41CC-9535-ADBA6C00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56</Pages>
  <Words>19546</Words>
  <Characters>107504</Characters>
  <Application>Microsoft Office Word</Application>
  <DocSecurity>0</DocSecurity>
  <Lines>895</Lines>
  <Paragraphs>253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axati</dc:creator>
  <cp:keywords/>
  <dc:description/>
  <cp:lastModifiedBy>Usuario</cp:lastModifiedBy>
  <cp:revision>188</cp:revision>
  <dcterms:created xsi:type="dcterms:W3CDTF">2019-10-01T10:53:00Z</dcterms:created>
  <dcterms:modified xsi:type="dcterms:W3CDTF">2025-10-10T16:55:00Z</dcterms:modified>
</cp:coreProperties>
</file>